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F9" w:rsidRDefault="003354F9" w:rsidP="003354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 w:themeColor="accent1" w:themeShade="80"/>
          <w:sz w:val="40"/>
          <w:szCs w:val="40"/>
        </w:rPr>
      </w:pPr>
      <w:r>
        <w:rPr>
          <w:rFonts w:ascii="Times New Roman" w:hAnsi="Times New Roman"/>
          <w:b/>
          <w:color w:val="244061" w:themeColor="accent1" w:themeShade="80"/>
          <w:sz w:val="40"/>
          <w:szCs w:val="40"/>
        </w:rPr>
        <w:t>ПАМЯТКА</w:t>
      </w:r>
    </w:p>
    <w:p w:rsidR="003354F9" w:rsidRDefault="003354F9" w:rsidP="003354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  <w:r>
        <w:rPr>
          <w:rFonts w:ascii="Times New Roman" w:hAnsi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3354F9" w:rsidRDefault="003354F9" w:rsidP="0033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54F9" w:rsidRDefault="003354F9" w:rsidP="0033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ЧТО ТАКОЕ ПРОТИВОДЕЙСТВИЕ КОРРУПЦИИ?</w:t>
      </w:r>
    </w:p>
    <w:p w:rsidR="003354F9" w:rsidRDefault="003354F9" w:rsidP="0033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ПРОТИВОДЕЙСТВИЕ КОРРУПЦИИ </w:t>
      </w:r>
      <w:r>
        <w:rPr>
          <w:rFonts w:ascii="Times New Roman" w:hAnsi="Times New Roman"/>
          <w:bCs/>
          <w:sz w:val="28"/>
          <w:szCs w:val="28"/>
        </w:rPr>
        <w:t xml:space="preserve">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>
        <w:rPr>
          <w:rFonts w:ascii="Times New Roman" w:hAnsi="Times New Roman"/>
          <w:b/>
          <w:color w:val="FF0000"/>
          <w:sz w:val="28"/>
          <w:szCs w:val="28"/>
        </w:rPr>
        <w:br/>
        <w:t xml:space="preserve">И ФИЗИЧЕСКИХ ЛИЦ </w:t>
      </w:r>
      <w:r>
        <w:rPr>
          <w:rFonts w:ascii="Times New Roman" w:hAnsi="Times New Roman"/>
          <w:bCs/>
          <w:sz w:val="28"/>
          <w:szCs w:val="28"/>
        </w:rPr>
        <w:t>в пределах их полномочий:</w:t>
      </w:r>
    </w:p>
    <w:p w:rsidR="003354F9" w:rsidRDefault="003354F9" w:rsidP="0033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/>
          <w:bCs/>
          <w:sz w:val="28"/>
          <w:szCs w:val="28"/>
        </w:rPr>
        <w:br/>
        <w:t>и последующему устранению причин коррупции (профилактика коррупции);</w:t>
      </w:r>
    </w:p>
    <w:p w:rsidR="003354F9" w:rsidRDefault="003354F9" w:rsidP="0033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/>
          <w:bCs/>
          <w:sz w:val="28"/>
          <w:szCs w:val="28"/>
        </w:rPr>
        <w:br/>
        <w:t>и расследованию коррупционных правонарушений (борьба с коррупцией);</w:t>
      </w:r>
    </w:p>
    <w:p w:rsidR="003354F9" w:rsidRDefault="003354F9" w:rsidP="0033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3354F9" w:rsidRDefault="003354F9" w:rsidP="0033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/>
          <w:i/>
          <w:sz w:val="28"/>
          <w:szCs w:val="28"/>
        </w:rPr>
        <w:br/>
        <w:t>«О противодействии коррупции»)</w:t>
      </w:r>
    </w:p>
    <w:p w:rsidR="003354F9" w:rsidRDefault="003354F9" w:rsidP="0033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3354F9" w:rsidRDefault="003354F9" w:rsidP="003354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3354F9" w:rsidRDefault="003354F9" w:rsidP="0033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354F9" w:rsidRDefault="003354F9" w:rsidP="0033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>
        <w:rPr>
          <w:rFonts w:ascii="Times New Roman" w:hAnsi="Times New Roman"/>
          <w:sz w:val="28"/>
          <w:szCs w:val="28"/>
        </w:rPr>
        <w:br/>
        <w:t>на следующих основных принципах:</w:t>
      </w:r>
    </w:p>
    <w:p w:rsidR="003354F9" w:rsidRDefault="003354F9" w:rsidP="0033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>
        <w:rPr>
          <w:rFonts w:ascii="Times New Roman" w:hAnsi="Times New Roman"/>
          <w:sz w:val="28"/>
          <w:szCs w:val="28"/>
        </w:rPr>
        <w:br/>
        <w:t>и гражданина;</w:t>
      </w:r>
    </w:p>
    <w:p w:rsidR="003354F9" w:rsidRDefault="003354F9" w:rsidP="0033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законность;</w:t>
      </w:r>
    </w:p>
    <w:p w:rsidR="003354F9" w:rsidRDefault="003354F9" w:rsidP="0033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>
        <w:rPr>
          <w:rFonts w:ascii="Times New Roman" w:hAnsi="Times New Roman"/>
          <w:sz w:val="28"/>
          <w:szCs w:val="28"/>
        </w:rPr>
        <w:br/>
        <w:t>и органов местного самоуправления;</w:t>
      </w:r>
    </w:p>
    <w:p w:rsidR="003354F9" w:rsidRDefault="003354F9" w:rsidP="0033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3354F9" w:rsidRDefault="003354F9" w:rsidP="0033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3354F9" w:rsidRDefault="003354F9" w:rsidP="0033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приоритетное применение мер по предупреждению коррупции;</w:t>
      </w:r>
    </w:p>
    <w:p w:rsidR="003354F9" w:rsidRDefault="003354F9" w:rsidP="0033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 МЕЖДУНАРОДНЫМИ ОРГАНИЗАЦИЯМИИ ФИЗИЧЕСКИМИ ЛИЦАМИ.</w:t>
      </w:r>
    </w:p>
    <w:p w:rsidR="003354F9" w:rsidRDefault="003354F9" w:rsidP="0033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/>
          <w:i/>
          <w:sz w:val="28"/>
          <w:szCs w:val="28"/>
        </w:rPr>
        <w:br/>
        <w:t>«О противодействии коррупции»)</w:t>
      </w:r>
    </w:p>
    <w:p w:rsidR="003354F9" w:rsidRDefault="003354F9" w:rsidP="0033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3354F9" w:rsidRDefault="003354F9" w:rsidP="00335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5FD3FF8F" wp14:editId="62FFEA56">
            <wp:extent cx="1644650" cy="983615"/>
            <wp:effectExtent l="0" t="0" r="0" b="6985"/>
            <wp:docPr id="1" name="Рисунок 3" descr="Описание: Картинки по запросу вместе против коррупции картинки  фото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тинки по запросу вместе против коррупции картинки  фото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C5E" w:rsidRDefault="00521C5E">
      <w:bookmarkStart w:id="0" w:name="_GoBack"/>
      <w:bookmarkEnd w:id="0"/>
    </w:p>
    <w:sectPr w:rsidR="00521C5E" w:rsidSect="00C1271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A3"/>
    <w:rsid w:val="003354F9"/>
    <w:rsid w:val="00521C5E"/>
    <w:rsid w:val="00C12710"/>
    <w:rsid w:val="00E0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4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4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>Krokoz™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2020-04-27T11:28:00Z</dcterms:created>
  <dcterms:modified xsi:type="dcterms:W3CDTF">2020-04-27T11:28:00Z</dcterms:modified>
</cp:coreProperties>
</file>