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42" w:rsidRPr="00AB524E" w:rsidRDefault="00A05242" w:rsidP="00A05242">
      <w:pPr>
        <w:shd w:val="clear" w:color="auto" w:fill="FFFFFF"/>
        <w:spacing w:after="0" w:line="240" w:lineRule="auto"/>
        <w:rPr>
          <w:rFonts w:eastAsia="Times New Roman" w:cstheme="minorHAnsi"/>
          <w:sz w:val="20"/>
          <w:szCs w:val="20"/>
        </w:rPr>
      </w:pPr>
      <w:bookmarkStart w:id="0" w:name="_GoBack"/>
      <w:bookmarkEnd w:id="0"/>
      <w:r>
        <w:rPr>
          <w:rFonts w:eastAsia="Times New Roman" w:cstheme="minorHAnsi"/>
          <w:sz w:val="20"/>
          <w:szCs w:val="20"/>
        </w:rPr>
        <w:t xml:space="preserve">                                                                                                                                       </w:t>
      </w:r>
      <w:r w:rsidRPr="00AB524E">
        <w:rPr>
          <w:rFonts w:eastAsia="Times New Roman" w:cstheme="minorHAnsi"/>
          <w:sz w:val="20"/>
          <w:szCs w:val="20"/>
        </w:rPr>
        <w:t>Утверждён</w:t>
      </w:r>
    </w:p>
    <w:p w:rsidR="00A05242" w:rsidRPr="00AB524E" w:rsidRDefault="00A05242" w:rsidP="00A05242">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w:t>
      </w:r>
      <w:r w:rsidRPr="00AB524E">
        <w:rPr>
          <w:rFonts w:eastAsia="Times New Roman" w:cstheme="minorHAnsi"/>
          <w:sz w:val="20"/>
          <w:szCs w:val="20"/>
        </w:rPr>
        <w:t>постановлением Администрации</w:t>
      </w:r>
    </w:p>
    <w:p w:rsidR="00A05242" w:rsidRDefault="00A05242" w:rsidP="00A05242">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w:t>
      </w:r>
      <w:r w:rsidRPr="00AB524E">
        <w:rPr>
          <w:rFonts w:eastAsia="Times New Roman" w:cstheme="minorHAnsi"/>
          <w:sz w:val="20"/>
          <w:szCs w:val="20"/>
        </w:rPr>
        <w:t>Буруновского сельского поселения</w:t>
      </w:r>
      <w:r>
        <w:rPr>
          <w:rFonts w:eastAsia="Times New Roman" w:cstheme="minorHAnsi"/>
          <w:sz w:val="20"/>
          <w:szCs w:val="20"/>
        </w:rPr>
        <w:t xml:space="preserve"> мо</w:t>
      </w:r>
    </w:p>
    <w:p w:rsidR="00A05242" w:rsidRDefault="00A05242" w:rsidP="00A05242">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Гафурийский район </w:t>
      </w:r>
    </w:p>
    <w:p w:rsidR="00A05242" w:rsidRPr="00AB524E" w:rsidRDefault="00A05242" w:rsidP="00A05242">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Республики Башкортостан</w:t>
      </w:r>
    </w:p>
    <w:p w:rsidR="00A05242" w:rsidRPr="00AB524E" w:rsidRDefault="00A05242" w:rsidP="00A05242">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w:t>
      </w:r>
      <w:r w:rsidRPr="00AB524E">
        <w:rPr>
          <w:rFonts w:eastAsia="Times New Roman" w:cstheme="minorHAnsi"/>
          <w:sz w:val="20"/>
          <w:szCs w:val="20"/>
        </w:rPr>
        <w:t>от 01.02.2016  № 17</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color w:val="4A5562"/>
          <w:sz w:val="15"/>
          <w:szCs w:val="15"/>
        </w:rPr>
        <w:t> </w:t>
      </w:r>
    </w:p>
    <w:p w:rsidR="00A05242" w:rsidRDefault="00A05242" w:rsidP="00A05242">
      <w:pPr>
        <w:shd w:val="clear" w:color="auto" w:fill="FFFFFF"/>
        <w:spacing w:after="0" w:line="240" w:lineRule="auto"/>
        <w:jc w:val="center"/>
        <w:rPr>
          <w:rFonts w:eastAsia="Times New Roman" w:cstheme="minorHAnsi"/>
          <w:b/>
          <w:bCs/>
        </w:rPr>
      </w:pP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Порядок</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осуществления   внутреннего финансового контроля</w:t>
      </w:r>
    </w:p>
    <w:p w:rsidR="00A05242" w:rsidRPr="00215842" w:rsidRDefault="00A05242" w:rsidP="00A05242">
      <w:pPr>
        <w:shd w:val="clear" w:color="auto" w:fill="FFFFFF"/>
        <w:spacing w:after="0" w:line="240" w:lineRule="auto"/>
        <w:jc w:val="center"/>
        <w:rPr>
          <w:rFonts w:eastAsia="Times New Roman" w:cstheme="minorHAnsi"/>
          <w:b/>
          <w:bCs/>
        </w:rPr>
      </w:pPr>
      <w:r w:rsidRPr="00215842">
        <w:rPr>
          <w:rFonts w:eastAsia="Times New Roman" w:cstheme="minorHAnsi"/>
          <w:b/>
          <w:bCs/>
        </w:rPr>
        <w:t>в  Администрации Буруновского сельского поселения</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мр Гафурийский район Республики Башкортостан</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b/>
          <w:bCs/>
        </w:rPr>
        <w:t>1. Общие положения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1.1. Настоящий Порядок осуществления   внутреннего финансового контроля в  Администрации Буруновского сельского поселения (далее-Порядок) разработан в соответствии с Бюджетным </w:t>
      </w:r>
      <w:hyperlink r:id="rId5" w:history="1">
        <w:r w:rsidRPr="00215842">
          <w:rPr>
            <w:rFonts w:eastAsia="Times New Roman" w:cstheme="minorHAnsi"/>
            <w:u w:val="single"/>
          </w:rPr>
          <w:t>кодексом</w:t>
        </w:r>
      </w:hyperlink>
      <w:r w:rsidRPr="00215842">
        <w:rPr>
          <w:rFonts w:eastAsia="Times New Roman" w:cstheme="minorHAnsi"/>
        </w:rPr>
        <w:t> Российской Федерации и в целях повышения эффективности внутреннего муниципального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Буруновского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Система внутреннего контроля призвана обеспечить:</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точность и полноту документации бухгалтерского учета;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своевременность подготовки достоверной бухгалтерской отчетности;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предотвращение ошибок и искажений;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исполнение приказов и распоряжений руководителя учреждения;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выполнение планов финансово-хозяйственной деятельности учреждения;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сохранность имущества учреждения.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1.4. Основными задачами внутреннего контроля являются: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установление соответствия осуществляемых операций регламентам, полномочиям сотрудников;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соблюдение установленных технологических процессов и операций при осуществлении функциональной деятельности;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анализ системы внутреннего контроля учреждения, позволяющий выявить существенные аспекты, влияющие на ее эффективность.</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1.5. Внутренний контроль в учреждении основываются на следующих принципах:</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принцип законности — неуклонное и точное соблюдение всеми субъектами внутреннего контроля норм и правил, установленных нормативным законодательством РФ;</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1.6. Система внутреннего контроля учреждения включает в себя следующие взаимосвязанные компоненты:</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1.7. В настоящем Порядке применяются следующие понятия: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ревизия - система обязательных контрольных действий по документальной и фактической проверке законности и обоснованности совершенных в ревизионном периоде хозяйственных и финансовых операций ревизионной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проверка - единичное контрольное действие или исследование состояния дел на определенном участке деятельности проверяемой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встречная проверка - единичное контрольное действие в организации, имевшей с проверяемой организацией финансово-хозяйственные взаимоотношения.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1.8. Органы, осуществляющие финансовый контроль:</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Администрация  Буруновского сельского поселения, в лице ведущего специа</w:t>
      </w:r>
      <w:r>
        <w:rPr>
          <w:rFonts w:eastAsia="Times New Roman" w:cstheme="minorHAnsi"/>
        </w:rPr>
        <w:t>листа  Администрации Буруновского</w:t>
      </w:r>
      <w:r w:rsidRPr="00215842">
        <w:rPr>
          <w:rFonts w:eastAsia="Times New Roman" w:cstheme="minorHAnsi"/>
        </w:rPr>
        <w:t xml:space="preserve"> сельского поселения, бухгалтера;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Администрация  Буруновского сельского поселения, как главный распорядитель средств бюджета  Буруновского сельского поселения, главный администратор доходов бюджета  Буруновского сельского поселения, главный администратор источников финансирования дефицита бюджета  Буруновского сельского поселения, в лице ведущего специалиста Администрации Буруновского  сельского поселения, бухгалтера.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2.Внутренний муниципальный финансовый контроль</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подразделяется на предварительный и последующий</w:t>
      </w:r>
      <w:r w:rsidRPr="00215842">
        <w:rPr>
          <w:rFonts w:eastAsia="Times New Roman" w:cstheme="minorHAnsi"/>
        </w:rPr>
        <w:br/>
        <w:t>2.1. Предварительный контроль осуществляется в целях предупреждения и пресечения бюджетных нарушений в процессе исполнения местного бюджета.</w:t>
      </w:r>
      <w:r w:rsidRPr="00215842">
        <w:rPr>
          <w:rFonts w:eastAsia="Times New Roman" w:cstheme="minorHAnsi"/>
        </w:rPr>
        <w:br/>
        <w:t>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2.3. Администрация сельского поселения, в лице ведущего специалиста Администрации сельского поселения бухгалтера  осуществляет следующие формы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предварительный контроль в ходе составления проекта бюджета поселения, составления и утверждения сводной бюджетной росписи бюджета поселения.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последующий контроль по факту поступления доходов в бюджет поселения и расходования бюджетных средств путем проведения ревизий (проверок). В ходе ревизий (проверок) устанавливаются законность и обоснованность финансовых операций, результативность и эффективность использования бюджетных средств, проверяются адресность и целевой характер использования бюджетных ассигнований.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2.4. Администрация сельского поселения, как главный распорядитель средств бюджета поселения, в лице ведущего специалиста Администрации сельского поселения, бухгалтера осуществляет следующие формы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последующий контроль по факту проведения операций со средствами бюджета поселения путем проведения ревизий (проверок) подведомственных получателей бюджетных средств.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Главный распорядитель бюджетных средств вправе проводить ревизии (проверки) муниципальных унитарных предприятий.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2.5. Администрация сельского поселения, как главный администратор доходов бюджета поселения, в лице ведущего специалиста  Администрации сельского поселения, бухгалтера осуществляет следующие формы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последующий контроль по факту поступления доходов в бюджет поселения путем проведения ревизий (проверок). В ходе ревизий (проверок)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2.6. Администрация сельского поселения, как главный администратор источников финансирования дефицита бюджета сельского поселения, в лице ведущего специалиста Администрации сельского поселения, бухгалтера осуществляет следующие формы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предварительный контроль в ходе составления проекта бюджета поселения.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3. Методы осуществления внутреннего муниципального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3.1. Методами осуществления муниципального финансового контроля являются проверка, ревизия, обследование, санкционирование операций.</w:t>
      </w:r>
      <w:r w:rsidRPr="00215842">
        <w:rPr>
          <w:rFonts w:eastAsia="Times New Roman" w:cstheme="minorHAnsi"/>
        </w:rPr>
        <w:b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215842">
        <w:rPr>
          <w:rFonts w:eastAsia="Times New Roman" w:cstheme="minorHAnsi"/>
        </w:rPr>
        <w:b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215842">
        <w:rPr>
          <w:rFonts w:eastAsia="Times New Roman" w:cstheme="minorHAnsi"/>
        </w:rPr>
        <w:br/>
        <w:t>Результаты проверки, ревизии оформляются актом.</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3.3. Проверки подразделяются на камеральные и выездные, в том числе встречные проверки.</w:t>
      </w:r>
      <w:r w:rsidRPr="00215842">
        <w:rPr>
          <w:rFonts w:eastAsia="Times New Roman" w:cstheme="minorHAnsi"/>
        </w:rPr>
        <w:br/>
        <w:t xml:space="preserve">Камеральные проверки проводятся по месту нахождения органа муниципального финансового </w:t>
      </w:r>
      <w:r w:rsidRPr="00215842">
        <w:rPr>
          <w:rFonts w:eastAsia="Times New Roman" w:cstheme="minorHAnsi"/>
        </w:rPr>
        <w:lastRenderedPageBreak/>
        <w:t>контроля на основании бюджетной (бухгалтерской) отчетности и иных документов, представленных по его запросу.</w:t>
      </w:r>
      <w:r w:rsidRPr="00215842">
        <w:rPr>
          <w:rFonts w:eastAsia="Times New Roman" w:cstheme="minorHAnsi"/>
        </w:rPr>
        <w:b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r w:rsidRPr="00215842">
        <w:rPr>
          <w:rFonts w:eastAsia="Times New Roman" w:cstheme="minorHAnsi"/>
        </w:rPr>
        <w:b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r w:rsidRPr="00215842">
        <w:rPr>
          <w:rFonts w:eastAsia="Times New Roman" w:cstheme="minorHAnsi"/>
        </w:rPr>
        <w:br/>
        <w:t>3.4. При обследовании производится анализ и оценка состояния определенной  сферы деятельности объекта контроля.</w:t>
      </w:r>
      <w:r w:rsidRPr="00215842">
        <w:rPr>
          <w:rFonts w:eastAsia="Times New Roman" w:cstheme="minorHAnsi"/>
        </w:rPr>
        <w:br/>
        <w:t>Результаты обследования оформляются заключением.</w:t>
      </w:r>
      <w:r w:rsidRPr="00215842">
        <w:rPr>
          <w:rFonts w:eastAsia="Times New Roman" w:cstheme="minorHAnsi"/>
        </w:rPr>
        <w:b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05242" w:rsidRPr="00215842" w:rsidRDefault="00A05242" w:rsidP="00A05242">
      <w:pPr>
        <w:shd w:val="clear" w:color="auto" w:fill="FFFFFF"/>
        <w:spacing w:after="0" w:line="240" w:lineRule="auto"/>
        <w:jc w:val="center"/>
        <w:rPr>
          <w:rFonts w:eastAsia="Times New Roman" w:cstheme="minorHAnsi"/>
          <w:b/>
          <w:bCs/>
        </w:rPr>
      </w:pPr>
    </w:p>
    <w:p w:rsidR="00A05242" w:rsidRPr="00215842" w:rsidRDefault="00A05242" w:rsidP="00A05242">
      <w:pPr>
        <w:shd w:val="clear" w:color="auto" w:fill="FFFFFF"/>
        <w:spacing w:after="0" w:line="240" w:lineRule="auto"/>
        <w:jc w:val="center"/>
        <w:rPr>
          <w:rFonts w:eastAsia="Times New Roman" w:cstheme="minorHAnsi"/>
          <w:b/>
          <w:bCs/>
        </w:rPr>
      </w:pPr>
    </w:p>
    <w:p w:rsidR="00A05242" w:rsidRPr="00215842" w:rsidRDefault="00A05242" w:rsidP="00A05242">
      <w:pPr>
        <w:shd w:val="clear" w:color="auto" w:fill="FFFFFF"/>
        <w:spacing w:after="0" w:line="240" w:lineRule="auto"/>
        <w:jc w:val="center"/>
        <w:rPr>
          <w:rFonts w:eastAsia="Times New Roman" w:cstheme="minorHAnsi"/>
          <w:b/>
          <w:bCs/>
        </w:rPr>
      </w:pP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4. Полномочия, права и обязанности органов,</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осуществляющих  контрольные  мероприятия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проводятся проверки, ревизии и обследования;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направляются объектам контроля акты, заключения, представления и (или) предписания;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4.3. Органы, осуществляющие финансовый контроль, обязаны:</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направлять в правоохранительные органы акты ревизий (проверок) в случае выявления нарушений бюджетного </w:t>
      </w:r>
      <w:hyperlink r:id="rId6" w:history="1">
        <w:r w:rsidRPr="00215842">
          <w:rPr>
            <w:rFonts w:eastAsia="Times New Roman" w:cstheme="minorHAnsi"/>
            <w:u w:val="single"/>
          </w:rPr>
          <w:t>законодательства</w:t>
        </w:r>
      </w:hyperlink>
      <w:r w:rsidRPr="00215842">
        <w:rPr>
          <w:rFonts w:eastAsia="Times New Roman" w:cstheme="minorHAnsi"/>
        </w:rPr>
        <w:t>, содержащих признаки преступления;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осуществлять контроль за своевременностью и полнотой устранения ревизионными (проверяемыми) организациями нарушений законодательства в финансово-бюджетной сфере, в том числе путем добровольного возмещения средств;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направлять организациям обязательные для исполнения предписания по устранению выявленных нарушений бюджетного </w:t>
      </w:r>
      <w:hyperlink r:id="rId7" w:history="1">
        <w:r w:rsidRPr="00215842">
          <w:rPr>
            <w:rFonts w:eastAsia="Times New Roman" w:cstheme="minorHAnsi"/>
            <w:u w:val="single"/>
          </w:rPr>
          <w:t>законодательства</w:t>
        </w:r>
      </w:hyperlink>
      <w:r w:rsidRPr="00215842">
        <w:rPr>
          <w:rFonts w:eastAsia="Times New Roman" w:cstheme="minorHAnsi"/>
        </w:rPr>
        <w:t> Российской Федерации.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4.4. Органы, осуществляющие финансовый контроль, вправе:</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получать необходимые письменные объяснения должностных, материально ответственных лиц, справки и сведения по вопросам, возникающим в ходе ревизий (проверок), и заверенные копии документов, необходимых для проведения ревизий (проверок);</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проводить проверки путем сличения записей, финансовых документов и данных бухгалтерского учета в организациях, получивших от ревизионной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ревизионной (проверяемой) организации (встречная проверка);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осуществлять взаимодействие с правоохранительными органами в ходе проведения ревизий (проверок), а также реализации материалов ревизий (проверок);</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запрашивать и получать в установленном порядке сведения, необходимые для принятия решений по отнесенным к их компетенции вопросам;</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привлекать при необходимости в установленном порядке к проведению ревизий (проверок) специалистов Администрации сельского поселения, специализированных организаций;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4.5. Администрация сельского поселения, в лице Главы администрации поселения, применяет к нарушителям бюджетного </w:t>
      </w:r>
      <w:hyperlink r:id="rId8" w:history="1">
        <w:r w:rsidRPr="00215842">
          <w:rPr>
            <w:rFonts w:eastAsia="Times New Roman" w:cstheme="minorHAnsi"/>
            <w:u w:val="single"/>
          </w:rPr>
          <w:t>законодательства</w:t>
        </w:r>
      </w:hyperlink>
      <w:r w:rsidRPr="00215842">
        <w:rPr>
          <w:rFonts w:eastAsia="Times New Roman" w:cstheme="minorHAnsi"/>
        </w:rPr>
        <w:t> меры принуждения в соответствии муниципальными правовыми актами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4.6. Органы, осуществляющие финансовый контроль, осуществляют иные полномочия, предусмотренные Бюджетным </w:t>
      </w:r>
      <w:hyperlink r:id="rId9" w:history="1">
        <w:r w:rsidRPr="00215842">
          <w:rPr>
            <w:rFonts w:eastAsia="Times New Roman" w:cstheme="minorHAnsi"/>
            <w:u w:val="single"/>
          </w:rPr>
          <w:t>кодексом</w:t>
        </w:r>
      </w:hyperlink>
      <w:r w:rsidRPr="00215842">
        <w:rPr>
          <w:rFonts w:eastAsia="Times New Roman" w:cstheme="minorHAnsi"/>
        </w:rPr>
        <w:t> Российской Федерации, нормативными правовыми актами  органов местного самоуправления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4.7. Субъектами внутреннего финансового контроля являются: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Глава  Администрации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Заместитель Главы Администрации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муниципальные служащие, служащие, работники Администрации сельского поселения.</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5. Ответственность</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6. Планирование проверок (ревизий)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6.1. Проведение ревизий (проверок) планируется на очередной год.</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Ревизии (проверки) проводятся в соответствии с утвержденным планом.</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Внеплановые ревизии (проверки) проводятся при: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поступлении соответствующих поручений Главы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наличии мотивированных обращений правоохранительных органов.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6.2. При планировании проведения ревизий (проверок) в отношении одной организации устанавливается периодичность их проведения не реже одного раза в 5 лет.</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6.3. При подготовке предложений по формированию плана учитываются следующие критерии отбора: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законность, своевременность и периодичность проведения проверок;</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конкретность, актуальность и обоснованность планируемых проверок;</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степень обеспеченности ресурсами (трудовыми, техническими, материальными и финансовыми);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реальность сроков выполнения, определяемая с учетом всех возможных временных затрат (например, согласование и т.д.);</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реальность, оптимальность планируемых мероприятий, равномерность распределения нагрузки (по временным и трудовым ресурсам);</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 планируемых к проверке);</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наличие резерва времени для выполнения внеплановых проверок.</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rPr>
        <w:t> </w:t>
      </w:r>
    </w:p>
    <w:p w:rsidR="00A05242" w:rsidRDefault="00A05242" w:rsidP="00A05242">
      <w:pPr>
        <w:shd w:val="clear" w:color="auto" w:fill="FFFFFF"/>
        <w:spacing w:after="0" w:line="240" w:lineRule="auto"/>
        <w:jc w:val="center"/>
        <w:rPr>
          <w:rFonts w:eastAsia="Times New Roman" w:cstheme="minorHAnsi"/>
          <w:b/>
          <w:bCs/>
        </w:rPr>
      </w:pP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lastRenderedPageBreak/>
        <w:t>7. Назначение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7.1. Проверка назначается Главой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Решение о назначении проверки оформляется распоряжением в соответствии с утвержденным планом по проведению проверок (ревизий) на очередной финансовый год (при проведении внеплановой проверки - на основании соответствующего поручения, обращения).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7.2. При назначении проверки оформляется удостоверение на проведение проверки. В удостоверении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Удостоверение на проведение проверки подписывается лицом, назначившим проверку, заверяется печатью.</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 необходимости для проведения проверки могут привлекаться специалисты иных организаций.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7.4. Срок проведения проверки, т.е. дата начала и дата окончания проверки, не может превышать 45 рабочих дней.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7.5. Датой начала проверки считается дата предъявления проверяющим лицом удостоверения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удостоверении на проведение проверки делается отметка о продлении срока проверки, которая заверяется подписью лица, принявшего решение о продлении срока проверки, и печатью.</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Решение о продлении срока проведения проверки доводится до сведения проверяемой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7.8.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7.9. Решение о приостановлении проверки принимается лицом, назначившим проверку, на основе мотивированного представления проверяющего лица.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срок не позднее 5 рабочих дней со дня принятия решения о приостановлении проверки лицо, принявшее такое решение:</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письменно извещает руководителя организации и (или) ее вышестоящий орган о приостановлении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7.10. После устранения причин приостановления проверки проверяющее лицо возобновляет проведение проверки в сроки, устанавливаемые лицом, назначившим проверку.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удостоверении на проведение проверки делаются отметки о приостановлении и возобновлении проведения проверки с указанием нового срока проверки. Указанные отметки в удостоверении на проведение проверки заверяются подписью лица, принявшего решение о приостановлении и возобновлении проведения проверки, и печатью.</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7.11. Для проведения проверки лицо, назначившее проверку, утверждает программу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Программа проверки должна содержать перечень основных вопросов, по которым будут проводится в ходе проверки контрольные действия.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7.12.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8. Проведение проверки (ревизии)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8.1. Проверяющее лицо должно:</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предъявить руководителю организации удостоверение на проведение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ознакомить его с программой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решить организационно-технические вопросы проведения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8.2. Исходя из темы проверки и ее программы проверяющее лицо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8.4. Контрольные действия могут проводиться сплошным или выборочным способом.</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8.6. В ходе проверки могут проводиться контрольные действия по изучению:</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учредительных, регистрационных, плановых, бухгалтерских, отчетных и других документов (по форме и содержанию);</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постановки и состояния бухгалтерского (бюджетного) учета и бухгалтерской (бюджетной) отчетности в проверяемой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xml:space="preserve">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w:t>
      </w:r>
      <w:r w:rsidRPr="00215842">
        <w:rPr>
          <w:rFonts w:eastAsia="Times New Roman" w:cstheme="minorHAnsi"/>
        </w:rPr>
        <w:lastRenderedPageBreak/>
        <w:t>наличием продукции, денежных средств и материальных ценностей, достоверностью объемов выполненных работ и оказанных услуг.</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8.7. Проверяющее лицо (ревизор)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Встречная проверка назначается ревизором.</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ревизором,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Промежуточный акт проверки подписывается ревизором и руководителем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Факты, изложенные в промежуточном акте проверки, включаются соответственно в акт проверки или акт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9. Оформление результатов проверки (ревизии,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9.1. Результаты проверки оформляются актом проверки (ревизии).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Результаты встречной проверки оформляются актом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Акт встречной проверки прилагается к акту проверки, в рамках которой была проведена встречная проверка.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9.2. Акт проверки (ревизии) состоит из вводной и описательной частей.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Вводная часть акта проверки должна содержать следующие сведения: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тема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дата и место составления акта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номер и дата удостоверения на проведение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фамилии, инициалы и должность ревизора;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проверяемый период;</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срок проведения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сведения о проверенной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полное и краткое наименование, идентификационный номер налогоплательщика (ИНН);</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ведомственная принадлежность и наименование вышестоящего органа (при наличии);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сведения об учредителях (участниках, при наличии);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имеющиеся лицензии на осуществление соответствующих видов деятельности;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фамилии, инициалы и должности лиц, имевших право подписи денежных и расчетных документов в проверяемый период;</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иные данные, необходимые, по мнению руководителя ревизионной группы, для полной характеристики проверенной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9.4. Результаты проверки (ревизии),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Указанные документы (копии) и материалы прилагаются к акту проверки, акту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9.5. В описании каждого нарушения, выявленного в ходе проверки (ревизии), встречной проверки, должны быть указаны:</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9.6. В акте проверки (ревизии), акте встречной проверки не допускаются: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выводы, предположения, факты, не подтвержденные соответствующими документами;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морально-этическая оценка действий должностных, материально ответственных и иных лиц проверенной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9.7. Акт проверки составляется: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двух экземплярах: один экземпляр для проверенной организации, один экземпляр для организации, осуществившей проверку;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9.8. Каждый экземпляр акта проверки (ревизии) подписывается ревизором, руководителем и главным бухгалтером проверяемой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9.9. Акт встречной проверки составляется в двух экземплярах:</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9.10. Ревизор по согласованию с руководителем организации устанавливает срок для ознакомления последнего с актом проверки (ревизии, актом встречной проверки) и его подписания, но не более 5 рабочих дней со дня вручения ему акта.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9.12. Ревизор в срок до 30 рабочих дней со дня получения письменных возражений по акту проверки (ревизии, встречной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9.13. О получении одного экземпляра акта проверки (ревизии, встречной проверки) руководитель организации или лицо, им уполномоченное, делает запись в экземпляре акта проверки (ревизии, встречной проверки). Такая запись должна содержать дату получения акта, подпись лица, которое получило акт, расшифровку этой подписи.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9.14. В случае отказа руководителя организации подписать или получить акт проверки (ревизии, встречной проверки) ревизором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Документ, подтверждающий факт направления акта проверки, акта встречной проверки проверенной организации, приобщается к материалам проверки (ревизии, встречной проверки).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b/>
          <w:bCs/>
        </w:rPr>
        <w:t> </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b/>
          <w:bCs/>
        </w:rPr>
        <w:t>10. Принятие мер реагирования по результатам осуществления  контрольной деятельности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контроль,составляются представления и (или) предписания.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xml:space="preserve">10.4. Неисполнение </w:t>
      </w:r>
      <w:r>
        <w:rPr>
          <w:rFonts w:eastAsia="Times New Roman" w:cstheme="minorHAnsi"/>
        </w:rPr>
        <w:t xml:space="preserve">предписаний </w:t>
      </w:r>
      <w:r w:rsidRPr="00215842">
        <w:rPr>
          <w:rFonts w:eastAsia="Times New Roman" w:cstheme="minorHAnsi"/>
        </w:rPr>
        <w:t xml:space="preserve"> о возмещении причиненного нарушением бюджетного законодательства Российской Федерации и иных нормативных правовых актов, регули</w:t>
      </w:r>
      <w:r>
        <w:rPr>
          <w:rFonts w:eastAsia="Times New Roman" w:cstheme="minorHAnsi"/>
        </w:rPr>
        <w:t>рующих бюджетные правоотношения</w:t>
      </w:r>
      <w:r w:rsidRPr="00215842">
        <w:rPr>
          <w:rFonts w:eastAsia="Times New Roman" w:cstheme="minorHAnsi"/>
        </w:rPr>
        <w:t xml:space="preserve"> ущерба является основанием для</w:t>
      </w:r>
      <w:r>
        <w:rPr>
          <w:rFonts w:eastAsia="Times New Roman" w:cstheme="minorHAnsi"/>
        </w:rPr>
        <w:t xml:space="preserve"> обращения </w:t>
      </w:r>
      <w:r w:rsidRPr="00215842">
        <w:rPr>
          <w:rFonts w:eastAsia="Times New Roman" w:cstheme="minorHAnsi"/>
        </w:rPr>
        <w:t xml:space="preserve">в суд с исковыми заявлениями о возмещении </w:t>
      </w:r>
      <w:r>
        <w:rPr>
          <w:rFonts w:eastAsia="Times New Roman" w:cstheme="minorHAnsi"/>
        </w:rPr>
        <w:t xml:space="preserve">ущерба, причиненного </w:t>
      </w:r>
      <w:r w:rsidRPr="00215842">
        <w:rPr>
          <w:rFonts w:eastAsia="Times New Roman" w:cstheme="minorHAnsi"/>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10.5. На основе материалов ревизии и (или)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ревизии и (или) проверки с указанием лиц, привлеченных к ответственности, а также информация о принятых мерах предоставляется Главе Администрации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10.6. Руководитель объекта контроля, в которой проведена ревизия и (или) проверка, обязан принять меры к лицам, виновным в причинении материального ущерба, установленного в ходе ревизий и (или) проверок, в соответствии с требованиями трудового, гражданского и гражданско-процессуального законодательства Российской Федерации.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10.7.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10.8. В случаях выявления в ходе ревизий и (или)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sidRPr="00215842">
        <w:rPr>
          <w:rFonts w:eastAsia="Times New Roman" w:cstheme="minorHAnsi"/>
        </w:rPr>
        <w:br/>
        <w:t>- ставится вопрос о привлечении к ответственности или об отстранении от работы должностных лиц, виновных в этих нарушениях;</w:t>
      </w:r>
      <w:r w:rsidRPr="00215842">
        <w:rPr>
          <w:rFonts w:eastAsia="Times New Roman" w:cstheme="minorHAnsi"/>
        </w:rPr>
        <w:br/>
        <w:t>- при необходимости материалы ревизий и (или) проверок передаются в правоохранительные органы.</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10.9. Ответственное должностное лицо доводит до сведения Главы поселения результаты ревизий и (или) проверок, факты нарушений финансовой дисциплины.</w:t>
      </w:r>
      <w:r w:rsidRPr="00215842">
        <w:rPr>
          <w:rFonts w:eastAsia="Times New Roman" w:cstheme="minorHAnsi"/>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10.10. Материалы ревизий и (или)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10.11. В случае выявления в ходе ревизий и (или)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ревизий и (или)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A05242" w:rsidRPr="00215842" w:rsidRDefault="00A05242" w:rsidP="00A05242">
      <w:pPr>
        <w:shd w:val="clear" w:color="auto" w:fill="FFFFFF"/>
        <w:spacing w:after="0" w:line="240" w:lineRule="auto"/>
        <w:jc w:val="center"/>
        <w:rPr>
          <w:rFonts w:eastAsia="Times New Roman" w:cstheme="minorHAnsi"/>
        </w:rPr>
      </w:pPr>
      <w:r w:rsidRPr="00215842">
        <w:rPr>
          <w:rFonts w:eastAsia="Times New Roman" w:cstheme="minorHAnsi"/>
        </w:rPr>
        <w:t>11. Информация о ревизиях и (или) проверках</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Информация о ревизиях и (или) проверках размещается на официальном сай</w:t>
      </w:r>
      <w:r>
        <w:rPr>
          <w:rFonts w:eastAsia="Times New Roman" w:cstheme="minorHAnsi"/>
        </w:rPr>
        <w:t xml:space="preserve">те Администрации  Буруновского </w:t>
      </w:r>
      <w:r w:rsidRPr="00215842">
        <w:rPr>
          <w:rFonts w:eastAsia="Times New Roman" w:cstheme="minorHAnsi"/>
        </w:rPr>
        <w:t xml:space="preserve"> сельского поселения  в информационно-телекоммуникационной сети «Интернет».</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11.1. По результатам проведенной проверки ревизор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В предписании должен быть указан срок направления проверенной организацией информации о выполнении предложений.</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11.2. При выявлении нарушений бюджетного </w:t>
      </w:r>
      <w:hyperlink r:id="rId10" w:history="1">
        <w:r w:rsidRPr="00215842">
          <w:rPr>
            <w:rFonts w:eastAsia="Times New Roman" w:cstheme="minorHAnsi"/>
            <w:u w:val="single"/>
          </w:rPr>
          <w:t>законодательства</w:t>
        </w:r>
      </w:hyperlink>
      <w:r w:rsidRPr="00215842">
        <w:rPr>
          <w:rFonts w:eastAsia="Times New Roman" w:cstheme="minorHAnsi"/>
        </w:rPr>
        <w:t>, содержащих признаки преступления, акты ревизий (проверок) в срок до 14 календарных дней после завершения проверки передаются в правоохранительные органы.</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11.3.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11.4. К нарушителю бюджетного </w:t>
      </w:r>
      <w:hyperlink r:id="rId11" w:history="1">
        <w:r w:rsidRPr="00215842">
          <w:rPr>
            <w:rFonts w:eastAsia="Times New Roman" w:cstheme="minorHAnsi"/>
            <w:u w:val="single"/>
          </w:rPr>
          <w:t>законодательства</w:t>
        </w:r>
      </w:hyperlink>
      <w:r w:rsidRPr="00215842">
        <w:rPr>
          <w:rFonts w:eastAsia="Times New Roman" w:cstheme="minorHAnsi"/>
        </w:rPr>
        <w:t> применяются меры принуждения в соответствии с требованиями Бюджетного </w:t>
      </w:r>
      <w:hyperlink r:id="rId12" w:history="1">
        <w:r w:rsidRPr="00215842">
          <w:rPr>
            <w:rFonts w:eastAsia="Times New Roman" w:cstheme="minorHAnsi"/>
            <w:u w:val="single"/>
          </w:rPr>
          <w:t>кодекса</w:t>
        </w:r>
      </w:hyperlink>
      <w:r w:rsidRPr="00215842">
        <w:rPr>
          <w:rFonts w:eastAsia="Times New Roman" w:cstheme="minorHAnsi"/>
        </w:rPr>
        <w:t> Российской Федерации, других правовых актов Российской Федерации и сельского поселения.</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lastRenderedPageBreak/>
        <w:t>11.5. Отчет о результатах контрольной деятельности органов, осуществляющих финансовый контроль, включается отдельным разделом в годовой отчет об их деятельности.</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shd w:val="clear" w:color="auto" w:fill="FFFFFF"/>
        <w:spacing w:after="0" w:line="240" w:lineRule="auto"/>
        <w:rPr>
          <w:rFonts w:eastAsia="Times New Roman" w:cstheme="minorHAnsi"/>
        </w:rPr>
      </w:pPr>
      <w:r w:rsidRPr="00215842">
        <w:rPr>
          <w:rFonts w:eastAsia="Times New Roman" w:cstheme="minorHAnsi"/>
        </w:rPr>
        <w:t> </w:t>
      </w:r>
    </w:p>
    <w:p w:rsidR="00A05242" w:rsidRPr="00215842" w:rsidRDefault="00A05242" w:rsidP="00A05242">
      <w:pPr>
        <w:tabs>
          <w:tab w:val="left" w:pos="2051"/>
        </w:tabs>
        <w:spacing w:after="0"/>
        <w:rPr>
          <w:rFonts w:cstheme="minorHAnsi"/>
        </w:rPr>
      </w:pPr>
    </w:p>
    <w:p w:rsidR="00A05242" w:rsidRPr="00215842" w:rsidRDefault="00A05242" w:rsidP="00A05242">
      <w:pPr>
        <w:spacing w:after="0"/>
        <w:rPr>
          <w:rFonts w:cstheme="minorHAnsi"/>
        </w:rPr>
      </w:pPr>
    </w:p>
    <w:p w:rsidR="008C1D95" w:rsidRDefault="008C1D95"/>
    <w:sectPr w:rsidR="008C1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42"/>
    <w:rsid w:val="008C1D95"/>
    <w:rsid w:val="009524C6"/>
    <w:rsid w:val="00A0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hyperlink" Target="consultantplus://offline/ref=0975ADCA0339EAAD3D9E7B392D27405AE7BA706E00F5C9F4D6ECB2431A2CEDBAA7838EFA298A233BO3F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O2FC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2CEDBAA7838EF329O8FF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A298A2A3BO3F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6352</Words>
  <Characters>36212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dcterms:created xsi:type="dcterms:W3CDTF">2016-03-31T12:34:00Z</dcterms:created>
  <dcterms:modified xsi:type="dcterms:W3CDTF">2016-03-31T12:34:00Z</dcterms:modified>
</cp:coreProperties>
</file>