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42" w:rsidRDefault="00856642" w:rsidP="00856642"/>
    <w:p w:rsidR="00856642" w:rsidRDefault="00856642" w:rsidP="00856642">
      <w:pPr>
        <w:pStyle w:val="a4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ПРАВИТЕЛЬСТВО РОССИЙСКОЙ ФЕДЕРАЦИИ </w:t>
      </w:r>
      <w:bookmarkStart w:id="0" w:name="h12"/>
      <w:bookmarkEnd w:id="0"/>
    </w:p>
    <w:p w:rsidR="00856642" w:rsidRDefault="00856642" w:rsidP="00856642">
      <w:pPr>
        <w:pStyle w:val="a4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br/>
        <w:t xml:space="preserve">от 16 июня 2006 г. N 378 </w:t>
      </w:r>
    </w:p>
    <w:p w:rsidR="00856642" w:rsidRDefault="00856642" w:rsidP="00856642">
      <w:pPr>
        <w:pStyle w:val="a4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ТЯЖЕЛЫХ ФОРМ ХРОНИЧЕСКИХ </w:t>
      </w:r>
      <w:bookmarkStart w:id="1" w:name="l1"/>
      <w:bookmarkEnd w:id="1"/>
      <w:r>
        <w:rPr>
          <w:b/>
          <w:bCs/>
          <w:sz w:val="28"/>
          <w:szCs w:val="28"/>
        </w:rPr>
        <w:t xml:space="preserve">ЗАБОЛЕВАНИЙ, ПРИ КОТОРЫХ НЕВОЗМОЖНО СОВМЕСТНОЕ ПРОЖИВАНИЕ ГРАЖДАН В ОДНОЙ КВАРТИРЕ </w:t>
      </w:r>
    </w:p>
    <w:p w:rsidR="00856642" w:rsidRDefault="00856642" w:rsidP="0085664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Во исполнение </w:t>
      </w:r>
      <w:hyperlink r:id="rId5" w:anchor="l342" w:history="1">
        <w:r>
          <w:rPr>
            <w:rStyle w:val="a3"/>
            <w:rFonts w:ascii="Arial" w:hAnsi="Arial" w:cs="Arial"/>
            <w:sz w:val="20"/>
            <w:szCs w:val="20"/>
          </w:rPr>
          <w:t>статьи 51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Правительство Российской Федерации постановляет: </w:t>
      </w:r>
      <w:r>
        <w:rPr>
          <w:rFonts w:ascii="Arial" w:hAnsi="Arial" w:cs="Arial"/>
          <w:sz w:val="20"/>
          <w:szCs w:val="20"/>
        </w:rPr>
        <w:br/>
        <w:t xml:space="preserve">    Утвердить прилагаемый перечень тяжелых форм хронических заболеваний, при которых невозможно совместное проживание граждан в одной квартире. </w:t>
      </w:r>
      <w:r>
        <w:rPr>
          <w:rFonts w:ascii="Arial" w:hAnsi="Arial" w:cs="Arial"/>
          <w:sz w:val="20"/>
          <w:szCs w:val="20"/>
        </w:rPr>
        <w:br/>
        <w:t> </w:t>
      </w:r>
    </w:p>
    <w:p w:rsidR="00856642" w:rsidRDefault="00856642" w:rsidP="00856642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Председатель Правительства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Российской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М.ФРАДКОВ </w:t>
      </w:r>
      <w:r>
        <w:rPr>
          <w:rFonts w:ascii="Arial" w:hAnsi="Arial" w:cs="Arial"/>
          <w:sz w:val="20"/>
          <w:szCs w:val="20"/>
        </w:rPr>
        <w:br/>
        <w:t> </w:t>
      </w:r>
    </w:p>
    <w:p w:rsidR="00856642" w:rsidRDefault="00856642" w:rsidP="00856642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УТВЕРЖДЕН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Постановлением Правительства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Российской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от 16 июня 2006 г. N 378 </w:t>
      </w:r>
    </w:p>
    <w:p w:rsidR="00856642" w:rsidRDefault="00856642" w:rsidP="0085664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56642" w:rsidRDefault="00856642" w:rsidP="00856642">
      <w:pPr>
        <w:pStyle w:val="a4"/>
        <w:jc w:val="center"/>
        <w:outlineLvl w:val="2"/>
        <w:rPr>
          <w:b/>
          <w:bCs/>
          <w:sz w:val="28"/>
          <w:szCs w:val="28"/>
        </w:rPr>
      </w:pPr>
      <w:bookmarkStart w:id="2" w:name="h17"/>
      <w:bookmarkStart w:id="3" w:name="l13"/>
      <w:bookmarkEnd w:id="2"/>
      <w:bookmarkEnd w:id="3"/>
      <w:r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br/>
      </w:r>
      <w:bookmarkStart w:id="4" w:name="h18"/>
      <w:bookmarkEnd w:id="4"/>
      <w:r>
        <w:rPr>
          <w:b/>
          <w:bCs/>
          <w:sz w:val="28"/>
          <w:szCs w:val="28"/>
        </w:rPr>
        <w:t xml:space="preserve">ТЯЖЕЛЫХ ФОРМ ХРОНИЧЕСКИХ ЗАБОЛЕВАНИЙ, ПРИ КОТОРЫХ НЕВОЗМОЖНО СОВМЕСТНОЕ ПРОЖИВАНИЕ ГРАЖДАН В ОДНОЙ КВАРТИРЕ </w:t>
      </w:r>
    </w:p>
    <w:p w:rsidR="00856642" w:rsidRDefault="00856642" w:rsidP="00856642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611"/>
        <w:gridCol w:w="2774"/>
      </w:tblGrid>
      <w:tr w:rsidR="00856642" w:rsidTr="00856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642" w:rsidRDefault="00856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l14"/>
            <w:bookmarkEnd w:id="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заболеваний по </w:t>
            </w:r>
            <w:hyperlink r:id="rId6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МКБ-10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&lt;*&gt; </w:t>
            </w:r>
          </w:p>
        </w:tc>
      </w:tr>
      <w:tr w:rsidR="00856642" w:rsidTr="00856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Активные формы туберкулеза с выделением микобактерий туберкулеза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А15 - А19 </w:t>
            </w:r>
          </w:p>
        </w:tc>
      </w:tr>
      <w:tr w:rsidR="00856642" w:rsidTr="00856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Злокачественные новообразования, сопровождающиеся обильными выделениями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С00 - С97 </w:t>
            </w:r>
          </w:p>
        </w:tc>
      </w:tr>
      <w:tr w:rsidR="00856642" w:rsidTr="00856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Хронические и затяжные психические расстройства с тяжелыми стойкими или часто обостряющимися болезненными проявлениями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F00 - F99 </w:t>
            </w:r>
          </w:p>
        </w:tc>
      </w:tr>
      <w:tr w:rsidR="00856642" w:rsidTr="00856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Эпилепсия с частыми припадками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G40 </w:t>
            </w:r>
          </w:p>
        </w:tc>
      </w:tr>
      <w:tr w:rsidR="00856642" w:rsidTr="00856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Гангрена конечностей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А48.0; Е10.5; Е11.5; Е12.5; Е13.5; Е14.5; I70.2; R02 </w:t>
            </w:r>
          </w:p>
        </w:tc>
      </w:tr>
      <w:tr w:rsidR="00856642" w:rsidTr="00856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6. Гангрена и некроз легкого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J85.0 </w:t>
            </w:r>
          </w:p>
        </w:tc>
      </w:tr>
      <w:tr w:rsidR="00856642" w:rsidTr="00856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Абсцесс легкого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J85.2 </w:t>
            </w:r>
          </w:p>
        </w:tc>
      </w:tr>
      <w:tr w:rsidR="00856642" w:rsidTr="00856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l15"/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8. Пиодермия гангренозная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L88 </w:t>
            </w:r>
          </w:p>
        </w:tc>
      </w:tr>
      <w:tr w:rsidR="00856642" w:rsidTr="00856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Множественные поражения кожи с обильным отделяемым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L98.9 </w:t>
            </w:r>
          </w:p>
        </w:tc>
      </w:tr>
      <w:tr w:rsidR="00856642" w:rsidTr="00856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Кишечный свищ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К63.2 </w:t>
            </w:r>
          </w:p>
        </w:tc>
      </w:tr>
      <w:tr w:rsidR="00856642" w:rsidTr="008566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Уретральный свищ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6642" w:rsidRDefault="008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N36.0 </w:t>
            </w:r>
          </w:p>
        </w:tc>
      </w:tr>
    </w:tbl>
    <w:p w:rsidR="006B34DE" w:rsidRDefault="006B34DE">
      <w:bookmarkStart w:id="7" w:name="_GoBack"/>
      <w:bookmarkEnd w:id="7"/>
    </w:p>
    <w:sectPr w:rsidR="006B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AC"/>
    <w:rsid w:val="006B34DE"/>
    <w:rsid w:val="007C7EAC"/>
    <w:rsid w:val="0085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6642"/>
    <w:rPr>
      <w:color w:val="0000FF"/>
      <w:u w:val="single"/>
    </w:rPr>
  </w:style>
  <w:style w:type="paragraph" w:styleId="a4">
    <w:name w:val="Normal (Web)"/>
    <w:basedOn w:val="a"/>
    <w:semiHidden/>
    <w:unhideWhenUsed/>
    <w:rsid w:val="00856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6642"/>
    <w:rPr>
      <w:color w:val="0000FF"/>
      <w:u w:val="single"/>
    </w:rPr>
  </w:style>
  <w:style w:type="paragraph" w:styleId="a4">
    <w:name w:val="Normal (Web)"/>
    <w:basedOn w:val="a"/>
    <w:semiHidden/>
    <w:unhideWhenUsed/>
    <w:rsid w:val="008566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71591" TargetMode="External"/><Relationship Id="rId5" Type="http://schemas.openxmlformats.org/officeDocument/2006/relationships/hyperlink" Target="http://www.referent.ru/1/88190?l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Krokoz™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2018-09-25T07:09:00Z</dcterms:created>
  <dcterms:modified xsi:type="dcterms:W3CDTF">2018-09-25T07:09:00Z</dcterms:modified>
</cp:coreProperties>
</file>