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6" w:rsidRPr="008F3256" w:rsidRDefault="008F3256" w:rsidP="008F3256">
      <w:pPr>
        <w:tabs>
          <w:tab w:val="left" w:pos="5220"/>
          <w:tab w:val="left" w:pos="9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256" w:rsidRPr="008F3256" w:rsidRDefault="008F3256" w:rsidP="008F3256">
      <w:pPr>
        <w:tabs>
          <w:tab w:val="left" w:pos="5220"/>
          <w:tab w:val="left" w:pos="9540"/>
        </w:tabs>
        <w:spacing w:after="0" w:line="240" w:lineRule="auto"/>
        <w:ind w:left="5040" w:hanging="567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8F3256" w:rsidRPr="008F3256" w:rsidTr="008F3256">
        <w:trPr>
          <w:cantSplit/>
          <w:trHeight w:val="1141"/>
        </w:trPr>
        <w:tc>
          <w:tcPr>
            <w:tcW w:w="4360" w:type="dxa"/>
          </w:tcPr>
          <w:p w:rsidR="008F3256" w:rsidRPr="008F3256" w:rsidRDefault="008F3256" w:rsidP="008F3256">
            <w:pPr>
              <w:spacing w:after="0"/>
              <w:rPr>
                <w:rFonts w:ascii="Arial New Bash" w:hAnsi="Arial New Bash"/>
                <w:spacing w:val="20"/>
                <w:sz w:val="16"/>
              </w:rPr>
            </w:pPr>
            <w:r w:rsidRPr="008F3256">
              <w:rPr>
                <w:rFonts w:ascii="Arial New Bash" w:hAnsi="Arial New Bash"/>
                <w:spacing w:val="20"/>
                <w:sz w:val="16"/>
              </w:rPr>
              <w:t>БАШ</w:t>
            </w:r>
            <w:r w:rsidRPr="008F3256">
              <w:rPr>
                <w:rFonts w:ascii="Arial" w:hAnsi="Arial" w:cs="Arial"/>
                <w:spacing w:val="20"/>
                <w:sz w:val="16"/>
                <w:lang w:val="ba-RU"/>
              </w:rPr>
              <w:t>Ҡ</w:t>
            </w:r>
            <w:r w:rsidRPr="008F3256">
              <w:rPr>
                <w:rFonts w:ascii="Arial New Bash" w:hAnsi="Arial New Bash"/>
                <w:spacing w:val="20"/>
                <w:sz w:val="16"/>
              </w:rPr>
              <w:t>ОРТОСТАН РЕСПУБЛИКА</w:t>
            </w:r>
            <w:r w:rsidRPr="008F3256">
              <w:rPr>
                <w:rFonts w:ascii="Arial" w:hAnsi="Arial" w:cs="Arial"/>
                <w:spacing w:val="20"/>
                <w:sz w:val="16"/>
                <w:lang w:val="ba-RU"/>
              </w:rPr>
              <w:t>Һ</w:t>
            </w:r>
            <w:proofErr w:type="gramStart"/>
            <w:r w:rsidRPr="008F3256">
              <w:rPr>
                <w:rFonts w:ascii="Arial New Bash" w:hAnsi="Arial New Bash"/>
                <w:spacing w:val="20"/>
                <w:sz w:val="16"/>
              </w:rPr>
              <w:t>Ы</w:t>
            </w:r>
            <w:proofErr w:type="gramEnd"/>
          </w:p>
          <w:p w:rsidR="008F3256" w:rsidRPr="008F3256" w:rsidRDefault="008F3256" w:rsidP="008F3256">
            <w:pPr>
              <w:spacing w:after="0"/>
              <w:rPr>
                <w:rFonts w:ascii="Arial New Bash" w:hAnsi="Arial New Bash"/>
                <w:b/>
                <w:spacing w:val="20"/>
                <w:sz w:val="16"/>
              </w:rPr>
            </w:pPr>
          </w:p>
          <w:p w:rsidR="008F3256" w:rsidRPr="008F3256" w:rsidRDefault="008F3256" w:rsidP="008F3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3256">
              <w:rPr>
                <w:rFonts w:ascii="Times New Roman" w:hAnsi="Times New Roman"/>
                <w:sz w:val="28"/>
                <w:szCs w:val="28"/>
                <w:lang w:val="ba-RU"/>
              </w:rPr>
              <w:t>Ғ</w:t>
            </w:r>
            <w:r w:rsidRPr="008F3256">
              <w:rPr>
                <w:rFonts w:ascii="Times New Roman" w:hAnsi="Times New Roman"/>
                <w:sz w:val="28"/>
                <w:szCs w:val="28"/>
              </w:rPr>
              <w:t>АФУРИ РАЙОНЫ МУНИЦИПАЛЬ РАЙОНЫ</w:t>
            </w:r>
            <w:r w:rsidRPr="008F3256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Ң </w:t>
            </w:r>
          </w:p>
          <w:p w:rsidR="008F3256" w:rsidRPr="008F3256" w:rsidRDefault="008F3256" w:rsidP="008F3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3256">
              <w:rPr>
                <w:rFonts w:ascii="Times New Roman" w:hAnsi="Times New Roman"/>
                <w:sz w:val="28"/>
                <w:szCs w:val="28"/>
              </w:rPr>
              <w:t>БУРУНОВКА</w:t>
            </w:r>
          </w:p>
          <w:p w:rsidR="008F3256" w:rsidRPr="008F3256" w:rsidRDefault="008F3256" w:rsidP="008F3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3256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8F3256" w:rsidRPr="008F3256" w:rsidRDefault="008F3256" w:rsidP="008F3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3256">
              <w:rPr>
                <w:rFonts w:ascii="Times New Roman" w:hAnsi="Times New Roman"/>
                <w:sz w:val="28"/>
                <w:szCs w:val="28"/>
              </w:rPr>
              <w:t>АУЫЛ БИЛ</w:t>
            </w:r>
            <w:r w:rsidRPr="008F3256"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r w:rsidRPr="008F3256">
              <w:rPr>
                <w:rFonts w:ascii="Times New Roman" w:hAnsi="Times New Roman"/>
                <w:sz w:val="28"/>
                <w:szCs w:val="28"/>
              </w:rPr>
              <w:t>М</w:t>
            </w:r>
            <w:r w:rsidRPr="008F3256">
              <w:rPr>
                <w:rFonts w:ascii="Times New Roman" w:hAnsi="Times New Roman"/>
                <w:sz w:val="28"/>
                <w:szCs w:val="28"/>
                <w:lang w:val="ba-RU"/>
              </w:rPr>
              <w:t>ӘҺ</w:t>
            </w:r>
            <w:r w:rsidRPr="008F3256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8F3256" w:rsidRPr="008F3256" w:rsidRDefault="008F3256" w:rsidP="008F3256">
            <w:pPr>
              <w:spacing w:after="0"/>
              <w:rPr>
                <w:b/>
                <w:bCs/>
              </w:rPr>
            </w:pPr>
            <w:r w:rsidRPr="008F3256">
              <w:rPr>
                <w:rFonts w:ascii="Times New Roman" w:hAnsi="Times New Roman"/>
                <w:sz w:val="28"/>
                <w:szCs w:val="28"/>
              </w:rPr>
              <w:t>ХАКИМИ</w:t>
            </w:r>
            <w:r w:rsidRPr="008F3256"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r w:rsidRPr="008F3256">
              <w:rPr>
                <w:rFonts w:ascii="Times New Roman" w:hAnsi="Times New Roman"/>
                <w:sz w:val="28"/>
                <w:szCs w:val="28"/>
              </w:rPr>
              <w:t>ТЕ</w:t>
            </w:r>
          </w:p>
        </w:tc>
        <w:tc>
          <w:tcPr>
            <w:tcW w:w="1417" w:type="dxa"/>
          </w:tcPr>
          <w:p w:rsidR="008F3256" w:rsidRPr="008F3256" w:rsidRDefault="008F3256" w:rsidP="008F3256">
            <w:pPr>
              <w:spacing w:after="0"/>
              <w:rPr>
                <w:b/>
                <w:noProof/>
              </w:rPr>
            </w:pPr>
          </w:p>
          <w:p w:rsidR="008F3256" w:rsidRPr="008F3256" w:rsidRDefault="008F3256" w:rsidP="008F3256">
            <w:pPr>
              <w:spacing w:after="0"/>
              <w:rPr>
                <w:b/>
                <w:noProof/>
              </w:rPr>
            </w:pPr>
          </w:p>
          <w:p w:rsidR="008F3256" w:rsidRPr="008F3256" w:rsidRDefault="008F3256" w:rsidP="008F3256">
            <w:pPr>
              <w:spacing w:after="0"/>
              <w:rPr>
                <w:b/>
              </w:rPr>
            </w:pPr>
            <w:r w:rsidRPr="008F3256">
              <w:rPr>
                <w:b/>
                <w:noProof/>
                <w:lang w:eastAsia="ru-RU"/>
              </w:rPr>
              <w:drawing>
                <wp:inline distT="0" distB="0" distL="0" distR="0" wp14:anchorId="64786D2F" wp14:editId="7B017EF5">
                  <wp:extent cx="762000" cy="96202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F3256" w:rsidRPr="008F3256" w:rsidRDefault="008F3256" w:rsidP="008F3256">
            <w:pPr>
              <w:spacing w:after="0"/>
              <w:rPr>
                <w:rFonts w:ascii="Arial" w:hAnsi="Arial" w:cs="Arial"/>
                <w:sz w:val="16"/>
              </w:rPr>
            </w:pPr>
            <w:r w:rsidRPr="008F3256"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8F3256" w:rsidRPr="008F3256" w:rsidRDefault="008F3256" w:rsidP="008F3256">
            <w:pPr>
              <w:spacing w:after="0"/>
              <w:rPr>
                <w:rFonts w:ascii="Arial" w:hAnsi="Arial" w:cs="Arial"/>
                <w:spacing w:val="20"/>
                <w:sz w:val="16"/>
              </w:rPr>
            </w:pPr>
          </w:p>
          <w:p w:rsidR="008F3256" w:rsidRPr="008F3256" w:rsidRDefault="008F3256" w:rsidP="008F32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256">
              <w:rPr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8F3256" w:rsidRPr="008F3256" w:rsidRDefault="008F3256" w:rsidP="008F3256">
            <w:pPr>
              <w:spacing w:after="0"/>
              <w:rPr>
                <w:b/>
                <w:sz w:val="28"/>
                <w:szCs w:val="28"/>
              </w:rPr>
            </w:pPr>
            <w:r w:rsidRPr="008F3256">
              <w:rPr>
                <w:b/>
                <w:sz w:val="28"/>
                <w:szCs w:val="28"/>
              </w:rPr>
              <w:t>СЕЛЬСОВЕТ</w:t>
            </w:r>
          </w:p>
          <w:p w:rsidR="008F3256" w:rsidRPr="008F3256" w:rsidRDefault="008F3256" w:rsidP="008F3256">
            <w:pPr>
              <w:spacing w:after="0"/>
              <w:rPr>
                <w:b/>
                <w:spacing w:val="20"/>
                <w:sz w:val="24"/>
              </w:rPr>
            </w:pPr>
            <w:r w:rsidRPr="008F3256">
              <w:rPr>
                <w:b/>
                <w:sz w:val="28"/>
                <w:szCs w:val="28"/>
              </w:rPr>
              <w:t>МУНИЦИПАЛЬНОГО РАЙОНА ГАФУРИЙСКИЙ РАЙОН</w:t>
            </w:r>
            <w:r w:rsidRPr="008F3256">
              <w:rPr>
                <w:b/>
                <w:sz w:val="24"/>
              </w:rPr>
              <w:t xml:space="preserve"> </w:t>
            </w:r>
          </w:p>
        </w:tc>
      </w:tr>
    </w:tbl>
    <w:p w:rsidR="008F3256" w:rsidRPr="008F3256" w:rsidRDefault="008F3256" w:rsidP="008F3256">
      <w:pPr>
        <w:spacing w:after="0" w:line="240" w:lineRule="auto"/>
        <w:rPr>
          <w:sz w:val="2"/>
          <w:szCs w:val="20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8F3256" w:rsidRPr="008F3256" w:rsidTr="008F3256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tbl>
            <w:tblPr>
              <w:tblW w:w="0" w:type="auto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22"/>
              <w:gridCol w:w="1363"/>
              <w:gridCol w:w="4405"/>
            </w:tblGrid>
            <w:tr w:rsidR="008F3256" w:rsidRPr="008F3256">
              <w:trPr>
                <w:cantSplit/>
              </w:trPr>
              <w:tc>
                <w:tcPr>
                  <w:tcW w:w="4360" w:type="dxa"/>
                </w:tcPr>
                <w:p w:rsidR="008F3256" w:rsidRPr="008F3256" w:rsidRDefault="008F3256" w:rsidP="008F3256">
                  <w:pPr>
                    <w:spacing w:after="0"/>
                    <w:rPr>
                      <w:rFonts w:ascii="Arial New Bash" w:hAnsi="Arial New Bash"/>
                    </w:rPr>
                  </w:pPr>
                </w:p>
                <w:p w:rsidR="008F3256" w:rsidRPr="008F3256" w:rsidRDefault="008F3256" w:rsidP="008F3256">
                  <w:pPr>
                    <w:spacing w:after="0"/>
                  </w:pPr>
                  <w:r w:rsidRPr="008F3256">
                    <w:rPr>
                      <w:rFonts w:ascii="Arial New Bash" w:hAnsi="Arial New Bash"/>
                    </w:rPr>
                    <w:t xml:space="preserve">453076, </w:t>
                  </w:r>
                  <w:proofErr w:type="spellStart"/>
                  <w:proofErr w:type="gramStart"/>
                  <w:r w:rsidRPr="008F3256">
                    <w:rPr>
                      <w:rFonts w:ascii="Arial New Bash" w:hAnsi="Arial New Bash"/>
                    </w:rPr>
                    <w:t>F</w:t>
                  </w:r>
                  <w:proofErr w:type="gramEnd"/>
                  <w:r w:rsidRPr="008F3256">
                    <w:rPr>
                      <w:rFonts w:ascii="Arial New Bash" w:hAnsi="Arial New Bash"/>
                    </w:rPr>
                    <w:t>афури</w:t>
                  </w:r>
                  <w:proofErr w:type="spellEnd"/>
                  <w:r w:rsidRPr="008F3256">
                    <w:rPr>
                      <w:rFonts w:ascii="Arial New Bash" w:hAnsi="Arial New Bash"/>
                    </w:rPr>
                    <w:t xml:space="preserve"> районы, </w:t>
                  </w:r>
                  <w:r w:rsidRPr="008F3256">
                    <w:rPr>
                      <w:rFonts w:ascii="Arial New Bash" w:hAnsi="Arial New Bash"/>
                    </w:rPr>
                    <w:br/>
                    <w:t xml:space="preserve">Буруновка </w:t>
                  </w:r>
                  <w:proofErr w:type="spellStart"/>
                  <w:r w:rsidRPr="008F3256">
                    <w:rPr>
                      <w:rFonts w:ascii="Arial New Bash" w:hAnsi="Arial New Bash"/>
                    </w:rPr>
                    <w:t>ауылы</w:t>
                  </w:r>
                  <w:proofErr w:type="spellEnd"/>
                  <w:r w:rsidRPr="008F3256">
                    <w:rPr>
                      <w:rFonts w:ascii="Arial New Bash" w:hAnsi="Arial New Bash"/>
                    </w:rPr>
                    <w:t>, Y</w:t>
                  </w:r>
                  <w:r w:rsidRPr="008F3256">
                    <w:rPr>
                      <w:rFonts w:ascii="Arial" w:hAnsi="Arial" w:cs="Arial"/>
                      <w:lang w:val="ba-RU"/>
                    </w:rPr>
                    <w:t>ҙәҡ</w:t>
                  </w:r>
                  <w:r w:rsidRPr="008F3256">
                    <w:rPr>
                      <w:rFonts w:ascii="Arial New Bash" w:hAnsi="Arial New Bash"/>
                    </w:rPr>
                    <w:t xml:space="preserve"> </w:t>
                  </w:r>
                  <w:proofErr w:type="spellStart"/>
                  <w:r w:rsidRPr="008F3256">
                    <w:rPr>
                      <w:rFonts w:ascii="Arial New Bash" w:hAnsi="Arial New Bash"/>
                    </w:rPr>
                    <w:t>урамы</w:t>
                  </w:r>
                  <w:proofErr w:type="spellEnd"/>
                  <w:r w:rsidRPr="008F3256">
                    <w:rPr>
                      <w:rFonts w:ascii="Arial New Bash" w:hAnsi="Arial New Bash"/>
                    </w:rPr>
                    <w:t>, 43</w:t>
                  </w:r>
                  <w:r w:rsidRPr="008F3256">
                    <w:rPr>
                      <w:rFonts w:ascii="Arial New Bash" w:hAnsi="Arial New Bash"/>
                    </w:rPr>
                    <w:br/>
                    <w:t>Тел. 2-66-57</w:t>
                  </w:r>
                </w:p>
              </w:tc>
              <w:tc>
                <w:tcPr>
                  <w:tcW w:w="1417" w:type="dxa"/>
                </w:tcPr>
                <w:p w:rsidR="008F3256" w:rsidRPr="008F3256" w:rsidRDefault="008F3256" w:rsidP="008F3256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8F3256" w:rsidRPr="008F3256" w:rsidRDefault="008F3256" w:rsidP="008F325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8F3256" w:rsidRPr="008F3256" w:rsidRDefault="008F3256" w:rsidP="008F3256">
                  <w:pPr>
                    <w:spacing w:after="0"/>
                    <w:rPr>
                      <w:rFonts w:ascii="Arial" w:hAnsi="Arial" w:cs="Arial"/>
                    </w:rPr>
                  </w:pPr>
                  <w:r w:rsidRPr="008F3256">
                    <w:rPr>
                      <w:rFonts w:ascii="Arial" w:hAnsi="Arial" w:cs="Arial"/>
                    </w:rPr>
                    <w:t>453076, Гафурийский район,</w:t>
                  </w:r>
                  <w:r w:rsidRPr="008F3256">
                    <w:rPr>
                      <w:rFonts w:ascii="Arial" w:hAnsi="Arial" w:cs="Arial"/>
                    </w:rPr>
                    <w:br/>
                    <w:t xml:space="preserve">с. Буруновка, ул. </w:t>
                  </w:r>
                  <w:proofErr w:type="gramStart"/>
                  <w:r w:rsidRPr="008F3256">
                    <w:rPr>
                      <w:rFonts w:ascii="Arial" w:hAnsi="Arial" w:cs="Arial"/>
                    </w:rPr>
                    <w:t>Центральная</w:t>
                  </w:r>
                  <w:proofErr w:type="gramEnd"/>
                  <w:r w:rsidRPr="008F3256">
                    <w:rPr>
                      <w:rFonts w:ascii="Arial" w:hAnsi="Arial" w:cs="Arial"/>
                    </w:rPr>
                    <w:t>, 43</w:t>
                  </w:r>
                  <w:r w:rsidRPr="008F3256">
                    <w:rPr>
                      <w:rFonts w:ascii="Arial" w:hAnsi="Arial" w:cs="Arial"/>
                    </w:rPr>
                    <w:br/>
                    <w:t>Тел. 2-66-57</w:t>
                  </w:r>
                </w:p>
              </w:tc>
            </w:tr>
          </w:tbl>
          <w:p w:rsidR="008F3256" w:rsidRPr="008F3256" w:rsidRDefault="008F3256" w:rsidP="008F3256">
            <w:pPr>
              <w:spacing w:after="0"/>
            </w:pPr>
          </w:p>
        </w:tc>
      </w:tr>
      <w:tr w:rsidR="008F3256" w:rsidRPr="008F3256" w:rsidTr="008F3256">
        <w:trPr>
          <w:gridAfter w:val="1"/>
          <w:wAfter w:w="101" w:type="dxa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F3256" w:rsidRPr="008F3256" w:rsidRDefault="008F3256" w:rsidP="008F3256">
            <w:pPr>
              <w:jc w:val="center"/>
              <w:rPr>
                <w:rFonts w:ascii="Times New Roman" w:hAnsi="Times New Roman"/>
                <w:b/>
                <w:sz w:val="38"/>
                <w:szCs w:val="38"/>
              </w:rPr>
            </w:pPr>
            <w:r w:rsidRPr="008F3256">
              <w:rPr>
                <w:rFonts w:ascii="Times New Roman" w:hAnsi="Times New Roman"/>
                <w:b/>
                <w:sz w:val="38"/>
                <w:szCs w:val="38"/>
              </w:rPr>
              <w:sym w:font="ATimes" w:char="F04B"/>
            </w:r>
            <w:r w:rsidRPr="008F3256">
              <w:rPr>
                <w:rFonts w:ascii="Times New Roman" w:hAnsi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F3256" w:rsidRPr="008F3256" w:rsidRDefault="008F3256" w:rsidP="008F3256">
            <w:pPr>
              <w:jc w:val="center"/>
              <w:rPr>
                <w:rFonts w:ascii="Times New Roman" w:hAnsi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F3256" w:rsidRPr="008F3256" w:rsidRDefault="008F3256" w:rsidP="008F3256">
            <w:pPr>
              <w:rPr>
                <w:rFonts w:ascii="Times New Roman" w:hAnsi="Times New Roman"/>
                <w:b/>
                <w:sz w:val="38"/>
                <w:szCs w:val="38"/>
              </w:rPr>
            </w:pPr>
            <w:r w:rsidRPr="008F3256">
              <w:rPr>
                <w:rFonts w:ascii="Times New Roman" w:hAnsi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8F3256" w:rsidRPr="008F3256" w:rsidRDefault="008F3256" w:rsidP="008F3256">
      <w:pPr>
        <w:spacing w:line="240" w:lineRule="auto"/>
        <w:rPr>
          <w:rFonts w:ascii="Times New Roman" w:hAnsi="Times New Roman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F3256" w:rsidRPr="008F3256" w:rsidTr="008F3256">
        <w:tc>
          <w:tcPr>
            <w:tcW w:w="4360" w:type="dxa"/>
            <w:hideMark/>
          </w:tcPr>
          <w:p w:rsidR="008F3256" w:rsidRPr="008F3256" w:rsidRDefault="008F3256" w:rsidP="005F16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2913">
              <w:rPr>
                <w:rFonts w:ascii="Times New Roman" w:hAnsi="Times New Roman"/>
                <w:sz w:val="28"/>
                <w:szCs w:val="28"/>
              </w:rPr>
              <w:t xml:space="preserve"> «05</w:t>
            </w:r>
            <w:r w:rsidRPr="008F3256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F160B"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8F3256">
              <w:rPr>
                <w:rFonts w:ascii="Times New Roman" w:hAnsi="Times New Roman"/>
                <w:sz w:val="28"/>
                <w:szCs w:val="28"/>
              </w:rPr>
              <w:t xml:space="preserve">    2022й.</w:t>
            </w:r>
          </w:p>
        </w:tc>
        <w:tc>
          <w:tcPr>
            <w:tcW w:w="1396" w:type="dxa"/>
            <w:hideMark/>
          </w:tcPr>
          <w:p w:rsidR="008F3256" w:rsidRPr="008F3256" w:rsidRDefault="005F160B" w:rsidP="008F3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10/1</w:t>
            </w:r>
          </w:p>
        </w:tc>
        <w:tc>
          <w:tcPr>
            <w:tcW w:w="4557" w:type="dxa"/>
            <w:hideMark/>
          </w:tcPr>
          <w:p w:rsidR="008F3256" w:rsidRPr="008F3256" w:rsidRDefault="00B32913" w:rsidP="005F160B">
            <w:pPr>
              <w:tabs>
                <w:tab w:val="left" w:pos="780"/>
                <w:tab w:val="center" w:pos="21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«05</w:t>
            </w:r>
            <w:bookmarkStart w:id="0" w:name="_GoBack"/>
            <w:bookmarkEnd w:id="0"/>
            <w:r w:rsidR="008F3256" w:rsidRPr="008F325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F160B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8F3256" w:rsidRPr="008F3256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</w:tbl>
    <w:p w:rsidR="00277898" w:rsidRDefault="00277898" w:rsidP="008F3256">
      <w:pPr>
        <w:tabs>
          <w:tab w:val="left" w:pos="97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комплексе мероприятий, направленных на укрепление пожарной безопасности в весенне-летний период на территории сельского поселения Буруновский сельсовет муниципального района Гафурийский райо</w:t>
      </w:r>
      <w:r w:rsidR="005F160B">
        <w:rPr>
          <w:rFonts w:ascii="Times New Roman" w:eastAsia="Times New Roman" w:hAnsi="Times New Roman"/>
          <w:b/>
          <w:sz w:val="28"/>
          <w:szCs w:val="28"/>
          <w:lang w:eastAsia="ru-RU"/>
        </w:rPr>
        <w:t>н Республики Башкортостан в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25 Федерального закона от 21 декабря 1994 года № 690ФЗ « О пожарной безопасности», Федерального закона от 06.10.2003 № 131-ФЗ « Об общих принципах организации местного самоуправления в Российской Федерации» и  от 22.07.2008г. № 123-ФЗ «Об утверждении технического регламента о требованиях пожарной безопасности»</w:t>
      </w:r>
      <w:r w:rsidR="008F325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актуальной с 31 июля 2018г. с изменениями и дополнениями)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 целях подготовки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весенне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летнему пожароопасному периоду, недопущения чрезвычайных ситуаций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связанных с природным пожарам, защите населенных пунктов от лесных пожаров, а также от пожаров, произошедших от пала.</w:t>
      </w:r>
      <w:proofErr w:type="gramEnd"/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F160B">
        <w:rPr>
          <w:rFonts w:ascii="Times New Roman" w:eastAsia="Times New Roman" w:hAnsi="Times New Roman"/>
          <w:sz w:val="28"/>
          <w:szCs w:val="28"/>
          <w:lang w:eastAsia="ru-RU"/>
        </w:rPr>
        <w:t>В целях укрепления пожарной безопасности в весенне-летний период на территории сельского поселения Буруновский сельсовет МР Гафурийский район РБ провести следующие мероприятия:</w:t>
      </w:r>
    </w:p>
    <w:p w:rsidR="005F160B" w:rsidRDefault="005F160B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Проводить профилактические мероприятия по предупреждению пожаров в частном жилом секторе. Вручать собственникам жилья листовки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памятки о мерах пожарной безопасности под роспись в журнале инструктажа. По результатам проверки составлять акты с приложением фотоматериалов.</w:t>
      </w:r>
    </w:p>
    <w:p w:rsidR="005F160B" w:rsidRDefault="005F160B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выполнение требований пожарной безопасности в населенных пунктах, на подведомственных объектах, соблюдение требования противопожарного  режима, обратив особое внимание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реализацию первичных мер пожарной безопасности: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очистку территорий от мусора и сухостоя без последующего сжигания;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минерализованных полос для защиты населенных пунктов и объектов от лесных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природных ) пожаров;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запасов первичных средств пожаротушения, из расчета, предусмотренного планом тушения пожаров в населенных пунктах;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и состояние материальных ресурсов, возможность их своевременного использования;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осложнении пожарной безопасности вводить особый противопожарный режим;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доведение до населения информации о требованиях пожарной безопасности в летний пожароопасный период, на сходах граждан, через сети интернет;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проверку наружного противопожарного водоснабжения населенных пунктов,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у искусственных водоемов;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следить за исправностью  устройства  звуковых систем оповещения людей о пожаре, противопожарного водоснабжения, водонапорных башен, оборудований для забора воды пожарными машинами;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установить в местах массового пребывания  людей информационные стенды о причинах и последствиях пожаров;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руководителям организаций и учреждений, осуществить комплекс мероприятий по обеспечению пожарной безопасности: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дополнительные противопожарные инструктажи с работниками;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 учреждения, организации, провести уборку территорий от горючего мусора и сухой травы;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создавать минерализованные полосы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сельхозугодиях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примыкающих к населенным  пунктам, лесным массивам с целью недопущения распространения огня;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запрещается выжигание сухой травянистой растительности, стерни, пожнивных остатков на землях  сельскохозяйственного назначения и землях запаса, разведение костров на полях.</w:t>
      </w:r>
    </w:p>
    <w:p w:rsidR="00277898" w:rsidRDefault="00277898" w:rsidP="00277898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Перед началом школьных каникул в рамках проведения месячника пожарной безопасности, проводить мероприятия по пожарной безопасности  с детьми.</w:t>
      </w:r>
    </w:p>
    <w:p w:rsidR="00277898" w:rsidRDefault="00277898" w:rsidP="00277898">
      <w:pPr>
        <w:framePr w:w="3499" w:h="699" w:wrap="auto" w:vAnchor="text" w:hAnchor="margin" w:x="945" w:y="1885"/>
        <w:tabs>
          <w:tab w:val="left" w:pos="970"/>
        </w:tabs>
        <w:spacing w:after="0" w:line="322" w:lineRule="exact"/>
        <w:ind w:left="560" w:righ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898" w:rsidRDefault="00277898" w:rsidP="0027789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4.   Контроль за исполнением настоящего постановления оставляю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277898" w:rsidRDefault="00277898" w:rsidP="0027789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собой.</w:t>
      </w:r>
    </w:p>
    <w:p w:rsidR="00277898" w:rsidRDefault="00277898" w:rsidP="0027789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77898" w:rsidRDefault="00277898" w:rsidP="0027789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77898" w:rsidRDefault="00277898" w:rsidP="0027789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Глава сельского поселения                                 М.Ф.Рахматуллин</w:t>
      </w:r>
    </w:p>
    <w:p w:rsidR="00E24399" w:rsidRDefault="00B32913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C"/>
    <w:rsid w:val="00277898"/>
    <w:rsid w:val="002D6129"/>
    <w:rsid w:val="002F6784"/>
    <w:rsid w:val="003A12A8"/>
    <w:rsid w:val="004D422C"/>
    <w:rsid w:val="005F160B"/>
    <w:rsid w:val="008F3256"/>
    <w:rsid w:val="00B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2022-05-26T03:50:00Z</cp:lastPrinted>
  <dcterms:created xsi:type="dcterms:W3CDTF">2022-05-25T10:34:00Z</dcterms:created>
  <dcterms:modified xsi:type="dcterms:W3CDTF">2022-05-26T03:51:00Z</dcterms:modified>
</cp:coreProperties>
</file>