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9656F7" w:rsidTr="00473BC3">
        <w:trPr>
          <w:cantSplit/>
          <w:trHeight w:val="1141"/>
        </w:trPr>
        <w:tc>
          <w:tcPr>
            <w:tcW w:w="4497" w:type="dxa"/>
            <w:gridSpan w:val="2"/>
          </w:tcPr>
          <w:p w:rsidR="009656F7" w:rsidRDefault="009656F7" w:rsidP="00473BC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  <w:t>Ы</w:t>
            </w:r>
            <w:proofErr w:type="gramEnd"/>
          </w:p>
          <w:p w:rsidR="009656F7" w:rsidRDefault="009656F7" w:rsidP="00473B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20"/>
                <w:sz w:val="18"/>
                <w:szCs w:val="18"/>
              </w:rPr>
            </w:pPr>
          </w:p>
          <w:p w:rsidR="009656F7" w:rsidRDefault="009656F7" w:rsidP="00473B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2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pacing w:val="20"/>
                <w:sz w:val="18"/>
                <w:szCs w:val="18"/>
              </w:rPr>
              <w:t>F</w:t>
            </w:r>
            <w:proofErr w:type="gramEnd"/>
            <w:r>
              <w:rPr>
                <w:rFonts w:ascii="Times New Roman" w:eastAsia="Times New Roman" w:hAnsi="Times New Roman"/>
                <w:b/>
                <w:spacing w:val="20"/>
                <w:sz w:val="18"/>
                <w:szCs w:val="18"/>
              </w:rPr>
              <w:t>АФУРИ  РАЙОНЫ</w:t>
            </w:r>
          </w:p>
          <w:p w:rsidR="009656F7" w:rsidRDefault="009656F7" w:rsidP="00473B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МУНИЦИПАЛЬ РАЙОНЫНЫН</w:t>
            </w:r>
          </w:p>
          <w:p w:rsidR="009656F7" w:rsidRDefault="009656F7" w:rsidP="00473B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Cyr Bash Normal" w:eastAsia="Times New Roman" w:hAnsi="Times Cyr Bash Normal"/>
                <w:b/>
                <w:sz w:val="18"/>
                <w:szCs w:val="18"/>
              </w:rPr>
              <w:t>БУРУНОВКА</w:t>
            </w:r>
          </w:p>
          <w:p w:rsidR="009656F7" w:rsidRDefault="009656F7" w:rsidP="00473B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АУЫЛ  СОВЕТЫ </w:t>
            </w:r>
          </w:p>
          <w:p w:rsidR="009656F7" w:rsidRDefault="009656F7" w:rsidP="00473B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АУЫЛ  БИЛӘМӘҺЕ </w:t>
            </w:r>
          </w:p>
          <w:p w:rsidR="009656F7" w:rsidRDefault="009656F7" w:rsidP="00473B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СОВЕТЫ</w:t>
            </w:r>
          </w:p>
          <w:p w:rsidR="009656F7" w:rsidRDefault="009656F7" w:rsidP="00473B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656F7" w:rsidRDefault="009656F7" w:rsidP="00473BC3">
            <w:pPr>
              <w:spacing w:after="0" w:line="240" w:lineRule="auto"/>
              <w:jc w:val="center"/>
              <w:rPr>
                <w:rFonts w:ascii="PragmaticAsian" w:eastAsia="Times New Roman" w:hAnsi="PragmaticAsian"/>
                <w:b/>
                <w:sz w:val="18"/>
                <w:szCs w:val="18"/>
              </w:rPr>
            </w:pPr>
            <w:r>
              <w:rPr>
                <w:rFonts w:ascii="Arial New Bash" w:eastAsia="Times New Roman" w:hAnsi="Arial New Bash"/>
                <w:b/>
                <w:sz w:val="18"/>
                <w:szCs w:val="18"/>
              </w:rPr>
              <w:t xml:space="preserve">453076, </w:t>
            </w:r>
            <w:proofErr w:type="spellStart"/>
            <w:proofErr w:type="gramStart"/>
            <w:r>
              <w:rPr>
                <w:rFonts w:ascii="Arial New Bash" w:eastAsia="Times New Roman" w:hAnsi="Arial New Bash"/>
                <w:b/>
                <w:sz w:val="18"/>
                <w:szCs w:val="18"/>
              </w:rPr>
              <w:t>F</w:t>
            </w:r>
            <w:proofErr w:type="gramEnd"/>
            <w:r>
              <w:rPr>
                <w:rFonts w:ascii="Arial New Bash" w:eastAsia="Times New Roman" w:hAnsi="Arial New Bash"/>
                <w:b/>
                <w:sz w:val="18"/>
                <w:szCs w:val="18"/>
              </w:rPr>
              <w:t>афури</w:t>
            </w:r>
            <w:proofErr w:type="spellEnd"/>
            <w:r>
              <w:rPr>
                <w:rFonts w:ascii="Arial New Bash" w:eastAsia="Times New Roman" w:hAnsi="Arial New Bash"/>
                <w:b/>
                <w:sz w:val="18"/>
                <w:szCs w:val="18"/>
              </w:rPr>
              <w:t xml:space="preserve"> районы, </w:t>
            </w:r>
            <w:r>
              <w:rPr>
                <w:rFonts w:ascii="Arial New Bash" w:eastAsia="Times New Roman" w:hAnsi="Arial New Bash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Arial New Bash" w:eastAsia="Times New Roman" w:hAnsi="Arial New Bash"/>
                <w:b/>
                <w:sz w:val="18"/>
                <w:szCs w:val="18"/>
              </w:rPr>
              <w:t>Буруновка</w:t>
            </w:r>
            <w:proofErr w:type="spellEnd"/>
            <w:r>
              <w:rPr>
                <w:rFonts w:ascii="Arial New Bash" w:eastAsia="Times New Roman" w:hAnsi="Arial New Bash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Arial New Bash" w:eastAsia="Times New Roman" w:hAnsi="Arial New Bash"/>
                <w:b/>
                <w:sz w:val="18"/>
                <w:szCs w:val="18"/>
              </w:rPr>
              <w:t>, Y</w:t>
            </w:r>
            <w:r>
              <w:rPr>
                <w:rFonts w:ascii="Arial New Bash" w:eastAsia="Times New Roman" w:hAnsi="Arial New Bash"/>
                <w:b/>
                <w:sz w:val="18"/>
                <w:szCs w:val="18"/>
                <w:lang w:val="ba-RU"/>
              </w:rPr>
              <w:t>ҙәҡ</w:t>
            </w:r>
            <w:r>
              <w:rPr>
                <w:rFonts w:ascii="Arial New Bash" w:eastAsia="Times New Roman" w:hAnsi="Arial New Bash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/>
                <w:b/>
                <w:sz w:val="18"/>
                <w:szCs w:val="18"/>
              </w:rPr>
              <w:t>урамы</w:t>
            </w:r>
            <w:proofErr w:type="spellEnd"/>
            <w:r>
              <w:rPr>
                <w:rFonts w:ascii="Arial New Bash" w:eastAsia="Times New Roman" w:hAnsi="Arial New Bash"/>
                <w:b/>
                <w:sz w:val="18"/>
                <w:szCs w:val="18"/>
              </w:rPr>
              <w:t>, 43</w:t>
            </w:r>
            <w:r>
              <w:rPr>
                <w:rFonts w:ascii="Arial New Bash" w:eastAsia="Times New Roman" w:hAnsi="Arial New Bash"/>
                <w:b/>
                <w:sz w:val="18"/>
                <w:szCs w:val="18"/>
              </w:rPr>
              <w:br/>
              <w:t>Тел. 2-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66-57</w:t>
            </w:r>
          </w:p>
        </w:tc>
        <w:tc>
          <w:tcPr>
            <w:tcW w:w="1439" w:type="dxa"/>
            <w:vAlign w:val="center"/>
          </w:tcPr>
          <w:p w:rsidR="009656F7" w:rsidRDefault="009656F7" w:rsidP="00473BC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16610" cy="1022985"/>
                  <wp:effectExtent l="0" t="0" r="2540" b="5715"/>
                  <wp:docPr id="2" name="Рисунок 4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6F7" w:rsidRDefault="009656F7" w:rsidP="00473BC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4" w:type="dxa"/>
            <w:gridSpan w:val="2"/>
          </w:tcPr>
          <w:p w:rsidR="009656F7" w:rsidRDefault="009656F7" w:rsidP="00473BC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  <w:t>РЕСПУБЛИКА БАШКОРТОСТАН</w:t>
            </w:r>
          </w:p>
          <w:p w:rsidR="009656F7" w:rsidRDefault="009656F7" w:rsidP="00473BC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656F7" w:rsidRDefault="009656F7" w:rsidP="00473BC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СОВЕТ СЕЛЬСКОГО  ПОСЕЛЕНИЯ БУРУНОВСКИЙ СЕЛЬСОВЕТ МУНИЦИПАЛЬНОГО РАЙОНА ГАФУРИЙСКИЙ  РАЙОН</w:t>
            </w:r>
          </w:p>
          <w:p w:rsidR="009656F7" w:rsidRDefault="009656F7" w:rsidP="00473B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656F7" w:rsidRDefault="009656F7" w:rsidP="00473B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656F7" w:rsidRDefault="009656F7" w:rsidP="00473BC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pacing w:val="2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453076,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Гафурийский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район,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 xml:space="preserve">с.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Буруновка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ул. </w:t>
            </w: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, 43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Тел. 2-66-57</w:t>
            </w:r>
          </w:p>
        </w:tc>
      </w:tr>
      <w:tr w:rsidR="009656F7" w:rsidTr="00473BC3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F7" w:rsidRDefault="009656F7" w:rsidP="0047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ОКПО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04619831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ОГРН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1020201253555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ИНН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0219001252,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КПП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021901001</w:t>
            </w:r>
          </w:p>
        </w:tc>
      </w:tr>
    </w:tbl>
    <w:p w:rsidR="009656F7" w:rsidRDefault="009656F7" w:rsidP="009656F7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bidi="lo-LA"/>
        </w:rPr>
      </w:pPr>
    </w:p>
    <w:p w:rsidR="009656F7" w:rsidRDefault="009656F7" w:rsidP="009656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Palatino Linotype" w:eastAsia="Times New Roman" w:hAnsi="Palatino Linotype"/>
          <w:b/>
          <w:sz w:val="26"/>
          <w:szCs w:val="26"/>
        </w:rPr>
        <w:t>Ҡ</w:t>
      </w:r>
      <w:r>
        <w:rPr>
          <w:rFonts w:ascii="Times New Roman" w:eastAsia="Times New Roman" w:hAnsi="Times New Roman"/>
          <w:b/>
          <w:sz w:val="28"/>
          <w:szCs w:val="28"/>
        </w:rPr>
        <w:t>АРАР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  РЕШЕНИЕ</w:t>
      </w:r>
    </w:p>
    <w:p w:rsidR="009656F7" w:rsidRDefault="009656F7" w:rsidP="009656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lo-LA"/>
        </w:rPr>
      </w:pPr>
    </w:p>
    <w:p w:rsidR="009656F7" w:rsidRDefault="009656F7" w:rsidP="009656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656F7" w:rsidRDefault="009656F7" w:rsidP="009656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Устав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Буруновский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Гафурийский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9656F7" w:rsidRDefault="009656F7" w:rsidP="009656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656F7" w:rsidRDefault="009656F7" w:rsidP="009656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656F7" w:rsidRDefault="009656F7" w:rsidP="009656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Буруновский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</w:t>
      </w:r>
    </w:p>
    <w:p w:rsidR="009656F7" w:rsidRPr="005A3577" w:rsidRDefault="009656F7" w:rsidP="009656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A3577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решил:</w:t>
      </w:r>
    </w:p>
    <w:p w:rsidR="009656F7" w:rsidRDefault="009656F7" w:rsidP="009656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656F7" w:rsidRDefault="009656F7" w:rsidP="009656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1.Внести в Устав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Буруновский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изменение:</w:t>
      </w:r>
    </w:p>
    <w:p w:rsidR="009656F7" w:rsidRDefault="009656F7" w:rsidP="009656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Абзац второй части  1 статьи 19 слова « на не постоянной основе» заменить словами « на постоянной основе».</w:t>
      </w:r>
    </w:p>
    <w:p w:rsidR="009656F7" w:rsidRDefault="009656F7" w:rsidP="009656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2. Настоящее решение обнародовать на информационном стенде здания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Буруновский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уруновка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ул.Центральная, 43 и на официальном сайте «АСП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буруновка.РФ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после его государственной регистрации.</w:t>
      </w:r>
    </w:p>
    <w:p w:rsidR="009656F7" w:rsidRDefault="009656F7" w:rsidP="009656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656F7" w:rsidRDefault="009656F7" w:rsidP="009656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 сельского поселения</w:t>
      </w:r>
    </w:p>
    <w:p w:rsidR="009656F7" w:rsidRDefault="009656F7" w:rsidP="009656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Буруновский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9656F7" w:rsidRDefault="009656F7" w:rsidP="009656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</w:t>
      </w:r>
    </w:p>
    <w:p w:rsidR="009656F7" w:rsidRDefault="009656F7" w:rsidP="009656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</w:t>
      </w:r>
    </w:p>
    <w:p w:rsidR="009656F7" w:rsidRDefault="009656F7" w:rsidP="009656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М.Ф.Рахматуллин</w:t>
      </w:r>
    </w:p>
    <w:p w:rsidR="009656F7" w:rsidRDefault="009656F7" w:rsidP="009656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656F7" w:rsidRDefault="009656F7" w:rsidP="009656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Буруновка</w:t>
      </w:r>
      <w:proofErr w:type="spellEnd"/>
    </w:p>
    <w:p w:rsidR="009656F7" w:rsidRDefault="009656F7" w:rsidP="009656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23.01.2017 г.</w:t>
      </w:r>
    </w:p>
    <w:p w:rsidR="009656F7" w:rsidRDefault="009656F7" w:rsidP="009656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 31 - 131з</w:t>
      </w:r>
    </w:p>
    <w:p w:rsidR="009656F7" w:rsidRDefault="009656F7" w:rsidP="009656F7"/>
    <w:p w:rsidR="000A591A" w:rsidRPr="009656F7" w:rsidRDefault="000A591A" w:rsidP="009656F7"/>
    <w:sectPr w:rsidR="000A591A" w:rsidRPr="009656F7" w:rsidSect="005C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60F8"/>
    <w:multiLevelType w:val="multilevel"/>
    <w:tmpl w:val="A882104C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0FB"/>
    <w:rsid w:val="000A591A"/>
    <w:rsid w:val="0018121A"/>
    <w:rsid w:val="009656F7"/>
    <w:rsid w:val="00D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F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2017-12-21T07:10:00Z</dcterms:created>
  <dcterms:modified xsi:type="dcterms:W3CDTF">2017-12-21T07:20:00Z</dcterms:modified>
</cp:coreProperties>
</file>