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2B" w:rsidRPr="00522D2B" w:rsidRDefault="00522D2B" w:rsidP="00522D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522D2B">
        <w:rPr>
          <w:rFonts w:ascii="Times New Roman" w:eastAsia="Times New Roman" w:hAnsi="Times New Roman" w:cs="Times New Roman"/>
          <w:b/>
          <w:bCs/>
          <w:sz w:val="24"/>
          <w:szCs w:val="24"/>
          <w:lang w:eastAsia="ru-RU"/>
        </w:rPr>
        <w:t>Порядок обжалования муниципальных правовых актов, действий (бездействия) органа местного самоуправления.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522D2B">
        <w:rPr>
          <w:rFonts w:ascii="Times New Roman" w:eastAsia="Times New Roman" w:hAnsi="Times New Roman" w:cs="Times New Roman"/>
          <w:sz w:val="24"/>
          <w:szCs w:val="24"/>
          <w:lang w:eastAsia="ru-RU"/>
        </w:rPr>
        <w:t>акта</w:t>
      </w:r>
      <w:proofErr w:type="gramEnd"/>
      <w:r w:rsidRPr="00522D2B">
        <w:rPr>
          <w:rFonts w:ascii="Times New Roman" w:eastAsia="Times New Roman" w:hAnsi="Times New Roman" w:cs="Times New Roman"/>
          <w:sz w:val="24"/>
          <w:szCs w:val="24"/>
          <w:lang w:eastAsia="ru-RU"/>
        </w:rPr>
        <w:t xml:space="preserve"> противоречащим закону полностью или в части.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D2B">
        <w:rPr>
          <w:rFonts w:ascii="Times New Roman" w:eastAsia="Times New Roman" w:hAnsi="Times New Roman" w:cs="Times New Roman"/>
          <w:sz w:val="24"/>
          <w:szCs w:val="24"/>
          <w:lang w:eastAsia="ru-RU"/>
        </w:rPr>
        <w:t>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Заявление об оспаривании нормативного правового акта рассматривается судом в течение месяца (ст. 252 ГПК РФ).</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D2B">
        <w:rPr>
          <w:rFonts w:ascii="Times New Roman" w:eastAsia="Times New Roman" w:hAnsi="Times New Roman" w:cs="Times New Roman"/>
          <w:sz w:val="24"/>
          <w:szCs w:val="24"/>
          <w:lang w:eastAsia="ru-RU"/>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522D2B">
        <w:rPr>
          <w:rFonts w:ascii="Times New Roman" w:eastAsia="Times New Roman" w:hAnsi="Times New Roman" w:cs="Times New Roman"/>
          <w:sz w:val="24"/>
          <w:szCs w:val="24"/>
          <w:lang w:eastAsia="ru-RU"/>
        </w:rPr>
        <w:t xml:space="preserve"> </w:t>
      </w:r>
      <w:proofErr w:type="gramStart"/>
      <w:r w:rsidRPr="00522D2B">
        <w:rPr>
          <w:rFonts w:ascii="Times New Roman" w:eastAsia="Times New Roman" w:hAnsi="Times New Roman" w:cs="Times New Roman"/>
          <w:sz w:val="24"/>
          <w:szCs w:val="24"/>
          <w:lang w:eastAsia="ru-RU"/>
        </w:rPr>
        <w:t>недействующим</w:t>
      </w:r>
      <w:proofErr w:type="gramEnd"/>
      <w:r w:rsidRPr="00522D2B">
        <w:rPr>
          <w:rFonts w:ascii="Times New Roman" w:eastAsia="Times New Roman" w:hAnsi="Times New Roman" w:cs="Times New Roman"/>
          <w:sz w:val="24"/>
          <w:szCs w:val="24"/>
          <w:lang w:eastAsia="ru-RU"/>
        </w:rPr>
        <w:t xml:space="preserve"> нормативном правовом акте или воспроизводящих его содержание.</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522D2B">
        <w:rPr>
          <w:rFonts w:ascii="Times New Roman" w:eastAsia="Times New Roman" w:hAnsi="Times New Roman" w:cs="Times New Roman"/>
          <w:sz w:val="24"/>
          <w:szCs w:val="24"/>
          <w:lang w:eastAsia="ru-RU"/>
        </w:rPr>
        <w:t>по</w:t>
      </w:r>
      <w:proofErr w:type="gramEnd"/>
      <w:r w:rsidRPr="00522D2B">
        <w:rPr>
          <w:rFonts w:ascii="Times New Roman" w:eastAsia="Times New Roman" w:hAnsi="Times New Roman" w:cs="Times New Roman"/>
          <w:sz w:val="24"/>
          <w:szCs w:val="24"/>
          <w:lang w:eastAsia="ru-RU"/>
        </w:rPr>
        <w:t xml:space="preserve"> </w:t>
      </w:r>
      <w:proofErr w:type="gramStart"/>
      <w:r w:rsidRPr="00522D2B">
        <w:rPr>
          <w:rFonts w:ascii="Times New Roman" w:eastAsia="Times New Roman" w:hAnsi="Times New Roman" w:cs="Times New Roman"/>
          <w:sz w:val="24"/>
          <w:szCs w:val="24"/>
          <w:lang w:eastAsia="ru-RU"/>
        </w:rPr>
        <w:t>общим</w:t>
      </w:r>
      <w:proofErr w:type="gramEnd"/>
      <w:r w:rsidRPr="00522D2B">
        <w:rPr>
          <w:rFonts w:ascii="Times New Roman" w:eastAsia="Times New Roman" w:hAnsi="Times New Roman" w:cs="Times New Roman"/>
          <w:sz w:val="24"/>
          <w:szCs w:val="24"/>
          <w:lang w:eastAsia="ru-RU"/>
        </w:rPr>
        <w:t xml:space="preserve"> правилам искового производства, предусмотренным Арбитражным процессуальным кодексом РФ.</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D2B">
        <w:rPr>
          <w:rFonts w:ascii="Times New Roman" w:eastAsia="Times New Roman" w:hAnsi="Times New Roman" w:cs="Times New Roman"/>
          <w:sz w:val="24"/>
          <w:szCs w:val="24"/>
          <w:lang w:eastAsia="ru-RU"/>
        </w:rPr>
        <w:t>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522D2B">
        <w:rPr>
          <w:rFonts w:ascii="Times New Roman" w:eastAsia="Times New Roman" w:hAnsi="Times New Roman" w:cs="Times New Roman"/>
          <w:sz w:val="24"/>
          <w:szCs w:val="24"/>
          <w:lang w:eastAsia="ru-RU"/>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В заявлении должны быть также указаны:</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1) наименование органа местного самоуправления, должностного лица, </w:t>
      </w:r>
      <w:proofErr w:type="gramStart"/>
      <w:r w:rsidRPr="00522D2B">
        <w:rPr>
          <w:rFonts w:ascii="Times New Roman" w:eastAsia="Times New Roman" w:hAnsi="Times New Roman" w:cs="Times New Roman"/>
          <w:sz w:val="24"/>
          <w:szCs w:val="24"/>
          <w:lang w:eastAsia="ru-RU"/>
        </w:rPr>
        <w:t>принявших</w:t>
      </w:r>
      <w:proofErr w:type="gramEnd"/>
      <w:r w:rsidRPr="00522D2B">
        <w:rPr>
          <w:rFonts w:ascii="Times New Roman" w:eastAsia="Times New Roman" w:hAnsi="Times New Roman" w:cs="Times New Roman"/>
          <w:sz w:val="24"/>
          <w:szCs w:val="24"/>
          <w:lang w:eastAsia="ru-RU"/>
        </w:rPr>
        <w:t xml:space="preserve"> оспариваемый нормативный правовой акт;</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lastRenderedPageBreak/>
        <w:t>2) название, номер, дата принятия, источник опубликования и иные данные об оспариваемом нормативном правовом акте;</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5) требование заявителя о признании оспариваемого акта </w:t>
      </w:r>
      <w:proofErr w:type="gramStart"/>
      <w:r w:rsidRPr="00522D2B">
        <w:rPr>
          <w:rFonts w:ascii="Times New Roman" w:eastAsia="Times New Roman" w:hAnsi="Times New Roman" w:cs="Times New Roman"/>
          <w:sz w:val="24"/>
          <w:szCs w:val="24"/>
          <w:lang w:eastAsia="ru-RU"/>
        </w:rPr>
        <w:t>недействующим</w:t>
      </w:r>
      <w:proofErr w:type="gramEnd"/>
      <w:r w:rsidRPr="00522D2B">
        <w:rPr>
          <w:rFonts w:ascii="Times New Roman" w:eastAsia="Times New Roman" w:hAnsi="Times New Roman" w:cs="Times New Roman"/>
          <w:sz w:val="24"/>
          <w:szCs w:val="24"/>
          <w:lang w:eastAsia="ru-RU"/>
        </w:rPr>
        <w:t>;</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6) перечень прилагаемых документов.</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Подача заявления в арбитражный суд не приостанавливает действие оспариваемого нормативного правового акта.</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По результатам рассмотрения дела об оспаривании нормативного правового акта арбитражный суд принимает одно из решений:</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1) о признании оспариваемого акта или отдельных его положений </w:t>
      </w:r>
      <w:proofErr w:type="gramStart"/>
      <w:r w:rsidRPr="00522D2B">
        <w:rPr>
          <w:rFonts w:ascii="Times New Roman" w:eastAsia="Times New Roman" w:hAnsi="Times New Roman" w:cs="Times New Roman"/>
          <w:sz w:val="24"/>
          <w:szCs w:val="24"/>
          <w:lang w:eastAsia="ru-RU"/>
        </w:rPr>
        <w:t>соответствующими</w:t>
      </w:r>
      <w:proofErr w:type="gramEnd"/>
      <w:r w:rsidRPr="00522D2B">
        <w:rPr>
          <w:rFonts w:ascii="Times New Roman" w:eastAsia="Times New Roman" w:hAnsi="Times New Roman" w:cs="Times New Roman"/>
          <w:sz w:val="24"/>
          <w:szCs w:val="24"/>
          <w:lang w:eastAsia="ru-RU"/>
        </w:rPr>
        <w:t xml:space="preserve"> иному нормативному правовому акту, имеющему большую юридическую силу;</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2) о признании оспариваемого нормативного правового акта или отдельных его положений не </w:t>
      </w:r>
      <w:proofErr w:type="gramStart"/>
      <w:r w:rsidRPr="00522D2B">
        <w:rPr>
          <w:rFonts w:ascii="Times New Roman" w:eastAsia="Times New Roman" w:hAnsi="Times New Roman" w:cs="Times New Roman"/>
          <w:sz w:val="24"/>
          <w:szCs w:val="24"/>
          <w:lang w:eastAsia="ru-RU"/>
        </w:rPr>
        <w:t>соответствующими</w:t>
      </w:r>
      <w:proofErr w:type="gramEnd"/>
      <w:r w:rsidRPr="00522D2B">
        <w:rPr>
          <w:rFonts w:ascii="Times New Roman" w:eastAsia="Times New Roman" w:hAnsi="Times New Roman" w:cs="Times New Roman"/>
          <w:sz w:val="24"/>
          <w:szCs w:val="24"/>
          <w:lang w:eastAsia="ru-RU"/>
        </w:rPr>
        <w:t xml:space="preserve"> иному нормативному правовому акту, имеющему большую юридическую силу, и не действующими полностью или в части.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w:t>
      </w:r>
      <w:proofErr w:type="gramStart"/>
      <w:r w:rsidRPr="00522D2B">
        <w:rPr>
          <w:rFonts w:ascii="Times New Roman" w:eastAsia="Times New Roman" w:hAnsi="Times New Roman" w:cs="Times New Roman"/>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522D2B">
        <w:rPr>
          <w:rFonts w:ascii="Times New Roman" w:eastAsia="Times New Roman" w:hAnsi="Times New Roman" w:cs="Times New Roman"/>
          <w:sz w:val="24"/>
          <w:szCs w:val="24"/>
          <w:lang w:eastAsia="ru-RU"/>
        </w:rPr>
        <w:t>самоуправления</w:t>
      </w:r>
      <w:proofErr w:type="gramEnd"/>
      <w:r w:rsidRPr="00522D2B">
        <w:rPr>
          <w:rFonts w:ascii="Times New Roman" w:eastAsia="Times New Roman" w:hAnsi="Times New Roman" w:cs="Times New Roman"/>
          <w:sz w:val="24"/>
          <w:szCs w:val="24"/>
          <w:lang w:eastAsia="ru-RU"/>
        </w:rPr>
        <w:t xml:space="preserve"> в которых был опубликован оспариваемый акт, и подлежит незамедлительному опубликованию указанными изданиями.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D2B">
        <w:rPr>
          <w:rFonts w:ascii="Times New Roman" w:eastAsia="Times New Roman" w:hAnsi="Times New Roman" w:cs="Times New Roman"/>
          <w:sz w:val="24"/>
          <w:szCs w:val="24"/>
          <w:lang w:eastAsia="ru-RU"/>
        </w:rPr>
        <w:t xml:space="preserve">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w:t>
      </w:r>
      <w:r w:rsidRPr="00522D2B">
        <w:rPr>
          <w:rFonts w:ascii="Times New Roman" w:eastAsia="Times New Roman" w:hAnsi="Times New Roman" w:cs="Times New Roman"/>
          <w:sz w:val="24"/>
          <w:szCs w:val="24"/>
          <w:lang w:eastAsia="ru-RU"/>
        </w:rPr>
        <w:lastRenderedPageBreak/>
        <w:t>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522D2B">
        <w:rPr>
          <w:rFonts w:ascii="Times New Roman" w:eastAsia="Times New Roman" w:hAnsi="Times New Roman" w:cs="Times New Roman"/>
          <w:sz w:val="24"/>
          <w:szCs w:val="24"/>
          <w:lang w:eastAsia="ru-RU"/>
        </w:rPr>
        <w:t xml:space="preserve">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Заявления о признании ненормативных правовых актов </w:t>
      </w:r>
      <w:proofErr w:type="gramStart"/>
      <w:r w:rsidRPr="00522D2B">
        <w:rPr>
          <w:rFonts w:ascii="Times New Roman" w:eastAsia="Times New Roman" w:hAnsi="Times New Roman" w:cs="Times New Roman"/>
          <w:sz w:val="24"/>
          <w:szCs w:val="24"/>
          <w:lang w:eastAsia="ru-RU"/>
        </w:rPr>
        <w:t>недействительными</w:t>
      </w:r>
      <w:proofErr w:type="gramEnd"/>
      <w:r w:rsidRPr="00522D2B">
        <w:rPr>
          <w:rFonts w:ascii="Times New Roman" w:eastAsia="Times New Roman" w:hAnsi="Times New Roman" w:cs="Times New Roman"/>
          <w:sz w:val="24"/>
          <w:szCs w:val="24"/>
          <w:lang w:eastAsia="ru-RU"/>
        </w:rPr>
        <w:t>, решений и действий (бездействия) органов, осуществляющих публичные полномочия, незаконными рассматриваются в арбитражном суде.</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Согласно ст. 198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 (форма и содержание искового заявления).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В заявлении должны быть также указаны:</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1) наименование органа или лица, которые приняли оспариваемый акт, решение, совершили оспариваемые действия (бездействие);</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2) название, номер, дата принятия оспариваемого акта, решения, время совершения действий;</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3) права и законные интересы, которые, по мнению заявителя, нарушаются оспариваемым актом, решением и действием (бездействием);</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5) требование заявителя о признании ненормативного правового акта </w:t>
      </w:r>
      <w:proofErr w:type="gramStart"/>
      <w:r w:rsidRPr="00522D2B">
        <w:rPr>
          <w:rFonts w:ascii="Times New Roman" w:eastAsia="Times New Roman" w:hAnsi="Times New Roman" w:cs="Times New Roman"/>
          <w:sz w:val="24"/>
          <w:szCs w:val="24"/>
          <w:lang w:eastAsia="ru-RU"/>
        </w:rPr>
        <w:t>недействительным</w:t>
      </w:r>
      <w:proofErr w:type="gramEnd"/>
      <w:r w:rsidRPr="00522D2B">
        <w:rPr>
          <w:rFonts w:ascii="Times New Roman" w:eastAsia="Times New Roman" w:hAnsi="Times New Roman" w:cs="Times New Roman"/>
          <w:sz w:val="24"/>
          <w:szCs w:val="24"/>
          <w:lang w:eastAsia="ru-RU"/>
        </w:rPr>
        <w:t>, решений и действий (бездействия) незаконными.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По ходатайству заявителя арбитражный суд может приостановить действие оспариваемого акта, решения.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D2B">
        <w:rPr>
          <w:rFonts w:ascii="Times New Roman" w:eastAsia="Times New Roman" w:hAnsi="Times New Roman" w:cs="Times New Roman"/>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522D2B">
        <w:rPr>
          <w:rFonts w:ascii="Times New Roman" w:eastAsia="Times New Roman" w:hAnsi="Times New Roman" w:cs="Times New Roman"/>
          <w:sz w:val="24"/>
          <w:szCs w:val="24"/>
          <w:lang w:eastAsia="ru-RU"/>
        </w:rPr>
        <w:t xml:space="preserve"> Срок может быть продлен председателем арбитражного суда до </w:t>
      </w:r>
      <w:r w:rsidRPr="00522D2B">
        <w:rPr>
          <w:rFonts w:ascii="Times New Roman" w:eastAsia="Times New Roman" w:hAnsi="Times New Roman" w:cs="Times New Roman"/>
          <w:sz w:val="24"/>
          <w:szCs w:val="24"/>
          <w:lang w:eastAsia="ru-RU"/>
        </w:rPr>
        <w:lastRenderedPageBreak/>
        <w:t>шести месяцев в связи с особой сложностью дела, со значительным числом участников арбитражного процесса (ст. 200 АПК РФ).</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D2B">
        <w:rPr>
          <w:rFonts w:ascii="Times New Roman" w:eastAsia="Times New Roman" w:hAnsi="Times New Roman" w:cs="Times New Roman"/>
          <w:sz w:val="24"/>
          <w:szCs w:val="24"/>
          <w:lang w:eastAsia="ru-RU"/>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В случае</w:t>
      </w:r>
      <w:proofErr w:type="gramStart"/>
      <w:r w:rsidRPr="00522D2B">
        <w:rPr>
          <w:rFonts w:ascii="Times New Roman" w:eastAsia="Times New Roman" w:hAnsi="Times New Roman" w:cs="Times New Roman"/>
          <w:sz w:val="24"/>
          <w:szCs w:val="24"/>
          <w:lang w:eastAsia="ru-RU"/>
        </w:rPr>
        <w:t>,</w:t>
      </w:r>
      <w:proofErr w:type="gramEnd"/>
      <w:r w:rsidRPr="00522D2B">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Со дня принятия решения арбитражного суда о признании </w:t>
      </w:r>
      <w:proofErr w:type="gramStart"/>
      <w:r w:rsidRPr="00522D2B">
        <w:rPr>
          <w:rFonts w:ascii="Times New Roman" w:eastAsia="Times New Roman" w:hAnsi="Times New Roman" w:cs="Times New Roman"/>
          <w:sz w:val="24"/>
          <w:szCs w:val="24"/>
          <w:lang w:eastAsia="ru-RU"/>
        </w:rPr>
        <w:t>недействительным</w:t>
      </w:r>
      <w:proofErr w:type="gramEnd"/>
      <w:r w:rsidRPr="00522D2B">
        <w:rPr>
          <w:rFonts w:ascii="Times New Roman" w:eastAsia="Times New Roman" w:hAnsi="Times New Roman" w:cs="Times New Roman"/>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w:t>
      </w:r>
      <w:proofErr w:type="gramStart"/>
      <w:r w:rsidRPr="00522D2B">
        <w:rPr>
          <w:rFonts w:ascii="Times New Roman" w:eastAsia="Times New Roman" w:hAnsi="Times New Roman" w:cs="Times New Roman"/>
          <w:sz w:val="24"/>
          <w:szCs w:val="24"/>
          <w:lang w:eastAsia="ru-RU"/>
        </w:rPr>
        <w:t>-м</w:t>
      </w:r>
      <w:proofErr w:type="gramEnd"/>
      <w:r w:rsidRPr="00522D2B">
        <w:rPr>
          <w:rFonts w:ascii="Times New Roman" w:eastAsia="Times New Roman" w:hAnsi="Times New Roman" w:cs="Times New Roman"/>
          <w:sz w:val="24"/>
          <w:szCs w:val="24"/>
          <w:lang w:eastAsia="ru-RU"/>
        </w:rPr>
        <w:t>естной администрации), так и в произвольной (например, письменное сообщение об отказе должностного лица в удовлетворении обращения гражданина).</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xml:space="preserve">Согласно </w:t>
      </w:r>
      <w:proofErr w:type="spellStart"/>
      <w:r w:rsidRPr="00522D2B">
        <w:rPr>
          <w:rFonts w:ascii="Times New Roman" w:eastAsia="Times New Roman" w:hAnsi="Times New Roman" w:cs="Times New Roman"/>
          <w:sz w:val="24"/>
          <w:szCs w:val="24"/>
          <w:lang w:eastAsia="ru-RU"/>
        </w:rPr>
        <w:t>ст.ст</w:t>
      </w:r>
      <w:proofErr w:type="spellEnd"/>
      <w:r w:rsidRPr="00522D2B">
        <w:rPr>
          <w:rFonts w:ascii="Times New Roman" w:eastAsia="Times New Roman" w:hAnsi="Times New Roman" w:cs="Times New Roman"/>
          <w:sz w:val="24"/>
          <w:szCs w:val="24"/>
          <w:lang w:eastAsia="ru-RU"/>
        </w:rPr>
        <w:t>.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lastRenderedPageBreak/>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522D2B">
        <w:rPr>
          <w:rFonts w:ascii="Times New Roman" w:eastAsia="Times New Roman" w:hAnsi="Times New Roman" w:cs="Times New Roman"/>
          <w:sz w:val="24"/>
          <w:szCs w:val="24"/>
          <w:lang w:eastAsia="ru-RU"/>
        </w:rPr>
        <w:t>которых</w:t>
      </w:r>
      <w:proofErr w:type="gramEnd"/>
      <w:r w:rsidRPr="00522D2B">
        <w:rPr>
          <w:rFonts w:ascii="Times New Roman" w:eastAsia="Times New Roman" w:hAnsi="Times New Roman" w:cs="Times New Roman"/>
          <w:sz w:val="24"/>
          <w:szCs w:val="24"/>
          <w:lang w:eastAsia="ru-RU"/>
        </w:rPr>
        <w:t xml:space="preserve"> оспариваются.</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нарушены права и свободы гражданина;</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созданы препятствия к осуществлению гражданином его прав и свобод;</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 на гражданина незаконно возложена какая-либо обязанность или он незаконно привлечен к ответственности.</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Заявление рассматривается судом в течение десяти дней.</w:t>
      </w:r>
    </w:p>
    <w:p w:rsidR="00522D2B" w:rsidRPr="00522D2B" w:rsidRDefault="00522D2B" w:rsidP="00522D2B">
      <w:pPr>
        <w:spacing w:before="100" w:beforeAutospacing="1" w:after="100" w:afterAutospacing="1" w:line="240" w:lineRule="auto"/>
        <w:rPr>
          <w:rFonts w:ascii="Times New Roman" w:eastAsia="Times New Roman" w:hAnsi="Times New Roman" w:cs="Times New Roman"/>
          <w:sz w:val="24"/>
          <w:szCs w:val="24"/>
          <w:lang w:eastAsia="ru-RU"/>
        </w:rPr>
      </w:pPr>
      <w:r w:rsidRPr="00522D2B">
        <w:rPr>
          <w:rFonts w:ascii="Times New Roman" w:eastAsia="Times New Roman" w:hAnsi="Times New Roman" w:cs="Times New Roman"/>
          <w:sz w:val="24"/>
          <w:szCs w:val="24"/>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CF09C5" w:rsidRDefault="00CF09C5"/>
    <w:sectPr w:rsidR="00CF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AA"/>
    <w:rsid w:val="00522D2B"/>
    <w:rsid w:val="008D32AA"/>
    <w:rsid w:val="00CF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477">
      <w:bodyDiv w:val="1"/>
      <w:marLeft w:val="0"/>
      <w:marRight w:val="0"/>
      <w:marTop w:val="0"/>
      <w:marBottom w:val="0"/>
      <w:divBdr>
        <w:top w:val="none" w:sz="0" w:space="0" w:color="auto"/>
        <w:left w:val="none" w:sz="0" w:space="0" w:color="auto"/>
        <w:bottom w:val="none" w:sz="0" w:space="0" w:color="auto"/>
        <w:right w:val="none" w:sz="0" w:space="0" w:color="auto"/>
      </w:divBdr>
      <w:divsChild>
        <w:div w:id="1776100151">
          <w:marLeft w:val="0"/>
          <w:marRight w:val="0"/>
          <w:marTop w:val="0"/>
          <w:marBottom w:val="0"/>
          <w:divBdr>
            <w:top w:val="none" w:sz="0" w:space="0" w:color="auto"/>
            <w:left w:val="none" w:sz="0" w:space="0" w:color="auto"/>
            <w:bottom w:val="none" w:sz="0" w:space="0" w:color="auto"/>
            <w:right w:val="none" w:sz="0" w:space="0" w:color="auto"/>
          </w:divBdr>
          <w:divsChild>
            <w:div w:id="1848668406">
              <w:marLeft w:val="0"/>
              <w:marRight w:val="0"/>
              <w:marTop w:val="0"/>
              <w:marBottom w:val="0"/>
              <w:divBdr>
                <w:top w:val="none" w:sz="0" w:space="0" w:color="auto"/>
                <w:left w:val="none" w:sz="0" w:space="0" w:color="auto"/>
                <w:bottom w:val="none" w:sz="0" w:space="0" w:color="auto"/>
                <w:right w:val="none" w:sz="0" w:space="0" w:color="auto"/>
              </w:divBdr>
              <w:divsChild>
                <w:div w:id="251668996">
                  <w:marLeft w:val="0"/>
                  <w:marRight w:val="0"/>
                  <w:marTop w:val="0"/>
                  <w:marBottom w:val="0"/>
                  <w:divBdr>
                    <w:top w:val="none" w:sz="0" w:space="0" w:color="auto"/>
                    <w:left w:val="none" w:sz="0" w:space="0" w:color="auto"/>
                    <w:bottom w:val="none" w:sz="0" w:space="0" w:color="auto"/>
                    <w:right w:val="none" w:sz="0" w:space="0" w:color="auto"/>
                  </w:divBdr>
                  <w:divsChild>
                    <w:div w:id="1615207913">
                      <w:marLeft w:val="0"/>
                      <w:marRight w:val="0"/>
                      <w:marTop w:val="0"/>
                      <w:marBottom w:val="0"/>
                      <w:divBdr>
                        <w:top w:val="none" w:sz="0" w:space="0" w:color="auto"/>
                        <w:left w:val="none" w:sz="0" w:space="0" w:color="auto"/>
                        <w:bottom w:val="none" w:sz="0" w:space="0" w:color="auto"/>
                        <w:right w:val="none" w:sz="0" w:space="0" w:color="auto"/>
                      </w:divBdr>
                    </w:div>
                    <w:div w:id="20546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7663">
              <w:marLeft w:val="0"/>
              <w:marRight w:val="0"/>
              <w:marTop w:val="0"/>
              <w:marBottom w:val="0"/>
              <w:divBdr>
                <w:top w:val="none" w:sz="0" w:space="0" w:color="auto"/>
                <w:left w:val="none" w:sz="0" w:space="0" w:color="auto"/>
                <w:bottom w:val="none" w:sz="0" w:space="0" w:color="auto"/>
                <w:right w:val="none" w:sz="0" w:space="0" w:color="auto"/>
              </w:divBdr>
              <w:divsChild>
                <w:div w:id="1325158351">
                  <w:marLeft w:val="0"/>
                  <w:marRight w:val="0"/>
                  <w:marTop w:val="0"/>
                  <w:marBottom w:val="0"/>
                  <w:divBdr>
                    <w:top w:val="none" w:sz="0" w:space="0" w:color="auto"/>
                    <w:left w:val="none" w:sz="0" w:space="0" w:color="auto"/>
                    <w:bottom w:val="none" w:sz="0" w:space="0" w:color="auto"/>
                    <w:right w:val="none" w:sz="0" w:space="0" w:color="auto"/>
                  </w:divBdr>
                  <w:divsChild>
                    <w:div w:id="1113793687">
                      <w:marLeft w:val="0"/>
                      <w:marRight w:val="0"/>
                      <w:marTop w:val="0"/>
                      <w:marBottom w:val="0"/>
                      <w:divBdr>
                        <w:top w:val="none" w:sz="0" w:space="0" w:color="auto"/>
                        <w:left w:val="none" w:sz="0" w:space="0" w:color="auto"/>
                        <w:bottom w:val="none" w:sz="0" w:space="0" w:color="auto"/>
                        <w:right w:val="none" w:sz="0" w:space="0" w:color="auto"/>
                      </w:divBdr>
                      <w:divsChild>
                        <w:div w:id="878081080">
                          <w:marLeft w:val="0"/>
                          <w:marRight w:val="0"/>
                          <w:marTop w:val="0"/>
                          <w:marBottom w:val="0"/>
                          <w:divBdr>
                            <w:top w:val="none" w:sz="0" w:space="0" w:color="auto"/>
                            <w:left w:val="none" w:sz="0" w:space="0" w:color="auto"/>
                            <w:bottom w:val="none" w:sz="0" w:space="0" w:color="auto"/>
                            <w:right w:val="none" w:sz="0" w:space="0" w:color="auto"/>
                          </w:divBdr>
                          <w:divsChild>
                            <w:div w:id="624045899">
                              <w:marLeft w:val="0"/>
                              <w:marRight w:val="0"/>
                              <w:marTop w:val="0"/>
                              <w:marBottom w:val="0"/>
                              <w:divBdr>
                                <w:top w:val="none" w:sz="0" w:space="0" w:color="auto"/>
                                <w:left w:val="none" w:sz="0" w:space="0" w:color="auto"/>
                                <w:bottom w:val="none" w:sz="0" w:space="0" w:color="auto"/>
                                <w:right w:val="none" w:sz="0" w:space="0" w:color="auto"/>
                              </w:divBdr>
                            </w:div>
                            <w:div w:id="640426894">
                              <w:marLeft w:val="0"/>
                              <w:marRight w:val="0"/>
                              <w:marTop w:val="0"/>
                              <w:marBottom w:val="0"/>
                              <w:divBdr>
                                <w:top w:val="none" w:sz="0" w:space="0" w:color="auto"/>
                                <w:left w:val="none" w:sz="0" w:space="0" w:color="auto"/>
                                <w:bottom w:val="none" w:sz="0" w:space="0" w:color="auto"/>
                                <w:right w:val="none" w:sz="0" w:space="0" w:color="auto"/>
                              </w:divBdr>
                              <w:divsChild>
                                <w:div w:id="1408267110">
                                  <w:marLeft w:val="0"/>
                                  <w:marRight w:val="0"/>
                                  <w:marTop w:val="0"/>
                                  <w:marBottom w:val="0"/>
                                  <w:divBdr>
                                    <w:top w:val="none" w:sz="0" w:space="0" w:color="auto"/>
                                    <w:left w:val="none" w:sz="0" w:space="0" w:color="auto"/>
                                    <w:bottom w:val="none" w:sz="0" w:space="0" w:color="auto"/>
                                    <w:right w:val="none" w:sz="0" w:space="0" w:color="auto"/>
                                  </w:divBdr>
                                </w:div>
                                <w:div w:id="770244846">
                                  <w:marLeft w:val="0"/>
                                  <w:marRight w:val="0"/>
                                  <w:marTop w:val="0"/>
                                  <w:marBottom w:val="0"/>
                                  <w:divBdr>
                                    <w:top w:val="none" w:sz="0" w:space="0" w:color="auto"/>
                                    <w:left w:val="none" w:sz="0" w:space="0" w:color="auto"/>
                                    <w:bottom w:val="none" w:sz="0" w:space="0" w:color="auto"/>
                                    <w:right w:val="none" w:sz="0" w:space="0" w:color="auto"/>
                                  </w:divBdr>
                                </w:div>
                              </w:divsChild>
                            </w:div>
                            <w:div w:id="3305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13105</Characters>
  <Application>Microsoft Office Word</Application>
  <DocSecurity>0</DocSecurity>
  <Lines>109</Lines>
  <Paragraphs>30</Paragraphs>
  <ScaleCrop>false</ScaleCrop>
  <Company>Krokoz™</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2018-01-12T11:46:00Z</dcterms:created>
  <dcterms:modified xsi:type="dcterms:W3CDTF">2018-01-12T11:46:00Z</dcterms:modified>
</cp:coreProperties>
</file>